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B6237">
      <w:pPr>
        <w:pStyle w:val="2"/>
        <w:spacing w:line="570" w:lineRule="exact"/>
        <w:jc w:val="both"/>
        <w:rPr>
          <w:rFonts w:hint="eastAsia" w:ascii="Times New Roman" w:hAnsi="Times New Roman" w:eastAsia="方正黑体_GBK" w:cs="Times New Roman"/>
          <w:snapToGrid w:val="0"/>
          <w:szCs w:val="20"/>
        </w:rPr>
      </w:pPr>
    </w:p>
    <w:tbl>
      <w:tblPr>
        <w:tblStyle w:val="8"/>
        <w:tblW w:w="4976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"/>
        <w:gridCol w:w="1272"/>
        <w:gridCol w:w="1027"/>
        <w:gridCol w:w="1072"/>
        <w:gridCol w:w="1090"/>
        <w:gridCol w:w="1108"/>
        <w:gridCol w:w="1077"/>
        <w:gridCol w:w="1144"/>
        <w:gridCol w:w="1020"/>
        <w:gridCol w:w="1113"/>
        <w:gridCol w:w="2474"/>
      </w:tblGrid>
      <w:tr w14:paraId="7E89CCF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5" w:hRule="atLeast"/>
        </w:trPr>
        <w:tc>
          <w:tcPr>
            <w:tcW w:w="5000" w:type="pct"/>
            <w:gridSpan w:val="11"/>
            <w:vAlign w:val="center"/>
          </w:tcPr>
          <w:p w14:paraId="05DE59B2">
            <w:pPr>
              <w:pStyle w:val="2"/>
              <w:spacing w:line="570" w:lineRule="exact"/>
              <w:jc w:val="center"/>
              <w:rPr>
                <w:rFonts w:ascii="方正黑体_GBK" w:hAnsi="Times New Roman" w:eastAsia="方正黑体_GBK" w:cs="Times New Roman"/>
                <w:snapToGrid w:val="0"/>
              </w:rPr>
            </w:pPr>
            <w:bookmarkStart w:id="0" w:name="_GoBack"/>
            <w:r>
              <w:rPr>
                <w:rFonts w:hint="eastAsia" w:ascii="方正黑体_GBK" w:hAnsi="Times New Roman" w:eastAsia="方正黑体_GBK" w:cs="Times New Roman"/>
                <w:snapToGrid w:val="0"/>
                <w:lang w:val="en-US" w:eastAsia="zh-CN"/>
              </w:rPr>
              <w:t xml:space="preserve">2025年 苏州市财政局 </w:t>
            </w:r>
            <w:r>
              <w:rPr>
                <w:rFonts w:hint="eastAsia" w:ascii="方正黑体_GBK" w:hAnsi="Times New Roman" w:eastAsia="方正黑体_GBK" w:cs="Times New Roman"/>
                <w:snapToGrid w:val="0"/>
              </w:rPr>
              <w:t>“双随机、一公开”</w:t>
            </w:r>
            <w:r>
              <w:rPr>
                <w:rFonts w:hint="eastAsia" w:ascii="方正黑体_GBK" w:hAnsi="Times New Roman" w:eastAsia="方正黑体_GBK" w:cs="Times New Roman"/>
                <w:snapToGrid w:val="0"/>
                <w:lang w:val="en-US" w:eastAsia="zh-CN"/>
              </w:rPr>
              <w:t xml:space="preserve"> </w:t>
            </w:r>
            <w:r>
              <w:rPr>
                <w:rFonts w:hint="eastAsia" w:ascii="方正黑体_GBK" w:hAnsi="Times New Roman" w:eastAsia="方正黑体_GBK" w:cs="Times New Roman"/>
                <w:snapToGrid w:val="0"/>
              </w:rPr>
              <w:t>跨部门联合监管计划</w:t>
            </w:r>
            <w:bookmarkEnd w:id="0"/>
          </w:p>
        </w:tc>
      </w:tr>
      <w:tr w14:paraId="1CDAFD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199" w:type="pct"/>
            <w:vAlign w:val="center"/>
          </w:tcPr>
          <w:p w14:paraId="2164CBF1">
            <w:pPr>
              <w:pStyle w:val="2"/>
              <w:spacing w:line="400" w:lineRule="exact"/>
              <w:ind w:left="-211" w:leftChars="-67" w:right="-173" w:rightChars="-55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序</w:t>
            </w:r>
          </w:p>
          <w:p w14:paraId="3CB5317C">
            <w:pPr>
              <w:pStyle w:val="2"/>
              <w:spacing w:line="400" w:lineRule="exact"/>
              <w:ind w:left="-211" w:leftChars="-67" w:right="-173" w:rightChars="-55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号</w:t>
            </w:r>
          </w:p>
        </w:tc>
        <w:tc>
          <w:tcPr>
            <w:tcW w:w="493" w:type="pct"/>
            <w:vAlign w:val="center"/>
          </w:tcPr>
          <w:p w14:paraId="31E416F9">
            <w:pPr>
              <w:pStyle w:val="2"/>
              <w:spacing w:line="400" w:lineRule="exact"/>
              <w:ind w:left="-180" w:leftChars="-57" w:right="-170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任务名称</w:t>
            </w:r>
          </w:p>
        </w:tc>
        <w:tc>
          <w:tcPr>
            <w:tcW w:w="398" w:type="pct"/>
            <w:vAlign w:val="center"/>
          </w:tcPr>
          <w:p w14:paraId="4419D2AC">
            <w:pPr>
              <w:pStyle w:val="2"/>
              <w:spacing w:line="400" w:lineRule="exact"/>
              <w:ind w:left="-180" w:leftChars="-57" w:right="-170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28"/>
                <w:szCs w:val="28"/>
              </w:rPr>
              <w:t>检</w:t>
            </w: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查</w:t>
            </w:r>
          </w:p>
          <w:p w14:paraId="55D69D87">
            <w:pPr>
              <w:pStyle w:val="2"/>
              <w:spacing w:line="400" w:lineRule="exact"/>
              <w:ind w:left="-180" w:leftChars="-57" w:right="-170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领域</w:t>
            </w:r>
          </w:p>
        </w:tc>
        <w:tc>
          <w:tcPr>
            <w:tcW w:w="415" w:type="pct"/>
            <w:tcBorders>
              <w:right w:val="single" w:color="auto" w:sz="4" w:space="0"/>
            </w:tcBorders>
            <w:vAlign w:val="center"/>
          </w:tcPr>
          <w:p w14:paraId="3384247D">
            <w:pPr>
              <w:pStyle w:val="2"/>
              <w:spacing w:line="400" w:lineRule="exact"/>
              <w:ind w:left="-180" w:leftChars="-57" w:right="-170" w:rightChars="-54"/>
              <w:jc w:val="center"/>
              <w:rPr>
                <w:rFonts w:hint="eastAsia"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28"/>
                <w:szCs w:val="28"/>
              </w:rPr>
              <w:t>发起</w:t>
            </w:r>
          </w:p>
          <w:p w14:paraId="10CAFDD9">
            <w:pPr>
              <w:pStyle w:val="2"/>
              <w:spacing w:line="400" w:lineRule="exact"/>
              <w:ind w:left="-180" w:leftChars="-57" w:right="-170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部门</w:t>
            </w:r>
          </w:p>
        </w:tc>
        <w:tc>
          <w:tcPr>
            <w:tcW w:w="422" w:type="pct"/>
            <w:tcBorders>
              <w:left w:val="single" w:color="auto" w:sz="4" w:space="0"/>
            </w:tcBorders>
            <w:vAlign w:val="center"/>
          </w:tcPr>
          <w:p w14:paraId="58BF2339">
            <w:pPr>
              <w:pStyle w:val="2"/>
              <w:spacing w:line="400" w:lineRule="exact"/>
              <w:ind w:left="-180" w:leftChars="-57" w:right="-170" w:rightChars="-54"/>
              <w:jc w:val="center"/>
              <w:rPr>
                <w:rFonts w:hint="eastAsia"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28"/>
                <w:szCs w:val="28"/>
              </w:rPr>
              <w:t>参与</w:t>
            </w:r>
          </w:p>
          <w:p w14:paraId="29FF460D">
            <w:pPr>
              <w:pStyle w:val="2"/>
              <w:spacing w:line="400" w:lineRule="exact"/>
              <w:ind w:left="-180" w:leftChars="-57" w:right="-170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28"/>
                <w:szCs w:val="28"/>
              </w:rPr>
              <w:t>部门</w:t>
            </w:r>
          </w:p>
        </w:tc>
        <w:tc>
          <w:tcPr>
            <w:tcW w:w="429" w:type="pct"/>
            <w:vAlign w:val="center"/>
          </w:tcPr>
          <w:p w14:paraId="3AF19E3E">
            <w:pPr>
              <w:pStyle w:val="2"/>
              <w:spacing w:line="400" w:lineRule="exact"/>
              <w:ind w:left="-180" w:leftChars="-57" w:right="-170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检查</w:t>
            </w:r>
          </w:p>
          <w:p w14:paraId="4726E090">
            <w:pPr>
              <w:pStyle w:val="2"/>
              <w:spacing w:line="400" w:lineRule="exact"/>
              <w:ind w:left="-180" w:leftChars="-57" w:right="-170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对象</w:t>
            </w:r>
          </w:p>
        </w:tc>
        <w:tc>
          <w:tcPr>
            <w:tcW w:w="417" w:type="pct"/>
            <w:tcBorders>
              <w:right w:val="single" w:color="auto" w:sz="4" w:space="0"/>
            </w:tcBorders>
            <w:vAlign w:val="center"/>
          </w:tcPr>
          <w:p w14:paraId="40FB23E0">
            <w:pPr>
              <w:pStyle w:val="2"/>
              <w:spacing w:line="400" w:lineRule="exact"/>
              <w:ind w:left="-180" w:leftChars="-57" w:right="-170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检查</w:t>
            </w:r>
          </w:p>
          <w:p w14:paraId="1C437D3B">
            <w:pPr>
              <w:pStyle w:val="2"/>
              <w:spacing w:line="400" w:lineRule="exact"/>
              <w:ind w:left="-180" w:leftChars="-57" w:right="-170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方式</w:t>
            </w:r>
          </w:p>
        </w:tc>
        <w:tc>
          <w:tcPr>
            <w:tcW w:w="443" w:type="pct"/>
            <w:tcBorders>
              <w:left w:val="single" w:color="auto" w:sz="4" w:space="0"/>
            </w:tcBorders>
            <w:vAlign w:val="center"/>
          </w:tcPr>
          <w:p w14:paraId="47961D26">
            <w:pPr>
              <w:pStyle w:val="2"/>
              <w:spacing w:line="400" w:lineRule="exact"/>
              <w:ind w:left="-180" w:leftChars="-57" w:right="-170" w:rightChars="-54"/>
              <w:jc w:val="center"/>
              <w:rPr>
                <w:rFonts w:hint="eastAsia"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28"/>
                <w:szCs w:val="28"/>
              </w:rPr>
              <w:t>检查</w:t>
            </w:r>
          </w:p>
          <w:p w14:paraId="1FEB96B3">
            <w:pPr>
              <w:pStyle w:val="2"/>
              <w:spacing w:line="400" w:lineRule="exact"/>
              <w:ind w:left="-180" w:leftChars="-57" w:right="-170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28"/>
                <w:szCs w:val="28"/>
              </w:rPr>
              <w:t>比例</w:t>
            </w:r>
          </w:p>
        </w:tc>
        <w:tc>
          <w:tcPr>
            <w:tcW w:w="395" w:type="pct"/>
            <w:vAlign w:val="center"/>
          </w:tcPr>
          <w:p w14:paraId="4816E850">
            <w:pPr>
              <w:pStyle w:val="2"/>
              <w:spacing w:line="400" w:lineRule="exact"/>
              <w:ind w:left="-180" w:leftChars="-57" w:right="-170" w:rightChars="-54"/>
              <w:jc w:val="center"/>
              <w:rPr>
                <w:rFonts w:hint="eastAsia"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28"/>
                <w:szCs w:val="28"/>
              </w:rPr>
              <w:t>检查</w:t>
            </w:r>
          </w:p>
          <w:p w14:paraId="604A00E2">
            <w:pPr>
              <w:pStyle w:val="2"/>
              <w:spacing w:line="400" w:lineRule="exact"/>
              <w:ind w:left="-180" w:leftChars="-57" w:right="-170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数量</w:t>
            </w:r>
          </w:p>
        </w:tc>
        <w:tc>
          <w:tcPr>
            <w:tcW w:w="431" w:type="pct"/>
            <w:vAlign w:val="center"/>
          </w:tcPr>
          <w:p w14:paraId="5A0AEBDC">
            <w:pPr>
              <w:pStyle w:val="2"/>
              <w:spacing w:line="400" w:lineRule="exact"/>
              <w:ind w:left="-180" w:leftChars="-57" w:right="-170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检查</w:t>
            </w:r>
          </w:p>
          <w:p w14:paraId="5DAEBD12">
            <w:pPr>
              <w:pStyle w:val="2"/>
              <w:spacing w:line="400" w:lineRule="exact"/>
              <w:ind w:left="-180" w:leftChars="-57" w:right="-170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频次</w:t>
            </w:r>
          </w:p>
        </w:tc>
        <w:tc>
          <w:tcPr>
            <w:tcW w:w="955" w:type="pct"/>
            <w:vAlign w:val="center"/>
          </w:tcPr>
          <w:p w14:paraId="4B7B570B">
            <w:pPr>
              <w:pStyle w:val="2"/>
              <w:spacing w:line="400" w:lineRule="exact"/>
              <w:ind w:left="-180" w:leftChars="-57" w:right="-170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检查</w:t>
            </w:r>
          </w:p>
          <w:p w14:paraId="474B41CC">
            <w:pPr>
              <w:pStyle w:val="2"/>
              <w:spacing w:line="400" w:lineRule="exact"/>
              <w:ind w:left="-180" w:leftChars="-57" w:right="-170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层级</w:t>
            </w:r>
          </w:p>
        </w:tc>
      </w:tr>
      <w:tr w14:paraId="627DB9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99" w:type="pct"/>
            <w:vAlign w:val="center"/>
          </w:tcPr>
          <w:p w14:paraId="023FD519">
            <w:pPr>
              <w:pStyle w:val="2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1</w:t>
            </w:r>
          </w:p>
        </w:tc>
        <w:tc>
          <w:tcPr>
            <w:tcW w:w="493" w:type="pct"/>
            <w:vAlign w:val="center"/>
          </w:tcPr>
          <w:p w14:paraId="191235E3">
            <w:pPr>
              <w:pStyle w:val="2"/>
              <w:spacing w:line="400" w:lineRule="exact"/>
              <w:jc w:val="center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2024年度苏州市代理记账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中介机构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部门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联合双随机检查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任务</w:t>
            </w:r>
          </w:p>
        </w:tc>
        <w:tc>
          <w:tcPr>
            <w:tcW w:w="398" w:type="pct"/>
            <w:vAlign w:val="center"/>
          </w:tcPr>
          <w:p w14:paraId="71951BFC">
            <w:pPr>
              <w:pStyle w:val="2"/>
              <w:spacing w:line="400" w:lineRule="exact"/>
              <w:jc w:val="center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全市从事代理记账业务中介机构</w:t>
            </w:r>
          </w:p>
        </w:tc>
        <w:tc>
          <w:tcPr>
            <w:tcW w:w="415" w:type="pct"/>
            <w:tcBorders>
              <w:right w:val="single" w:color="auto" w:sz="4" w:space="0"/>
            </w:tcBorders>
            <w:vAlign w:val="center"/>
          </w:tcPr>
          <w:p w14:paraId="23BCCCE7">
            <w:pPr>
              <w:pStyle w:val="2"/>
              <w:spacing w:line="400" w:lineRule="exact"/>
              <w:jc w:val="center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苏州市财政局</w:t>
            </w:r>
          </w:p>
        </w:tc>
        <w:tc>
          <w:tcPr>
            <w:tcW w:w="422" w:type="pct"/>
            <w:tcBorders>
              <w:left w:val="single" w:color="auto" w:sz="4" w:space="0"/>
            </w:tcBorders>
            <w:vAlign w:val="center"/>
          </w:tcPr>
          <w:p w14:paraId="3E3F59FF">
            <w:pPr>
              <w:pStyle w:val="2"/>
              <w:spacing w:line="400" w:lineRule="exact"/>
              <w:jc w:val="center"/>
              <w:rPr>
                <w:rFonts w:hint="eastAsia" w:ascii="仿宋" w:hAnsi="仿宋" w:eastAsia="仿宋" w:cs="仿宋"/>
                <w:snapToGrid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市场监管局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住所（经营场所）或驻在场所的检查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429" w:type="pct"/>
            <w:vAlign w:val="center"/>
          </w:tcPr>
          <w:p w14:paraId="59A8577D">
            <w:pPr>
              <w:pStyle w:val="2"/>
              <w:spacing w:line="400" w:lineRule="exact"/>
              <w:jc w:val="center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全市从事代理记账业务中介机构</w:t>
            </w:r>
          </w:p>
        </w:tc>
        <w:tc>
          <w:tcPr>
            <w:tcW w:w="417" w:type="pct"/>
            <w:tcBorders>
              <w:right w:val="single" w:color="auto" w:sz="4" w:space="0"/>
            </w:tcBorders>
            <w:vAlign w:val="center"/>
          </w:tcPr>
          <w:p w14:paraId="0E6EDBC5">
            <w:pPr>
              <w:pStyle w:val="2"/>
              <w:spacing w:line="400" w:lineRule="exact"/>
              <w:jc w:val="center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现场检查、网络检查</w:t>
            </w:r>
          </w:p>
        </w:tc>
        <w:tc>
          <w:tcPr>
            <w:tcW w:w="443" w:type="pct"/>
            <w:tcBorders>
              <w:left w:val="single" w:color="auto" w:sz="4" w:space="0"/>
            </w:tcBorders>
            <w:vAlign w:val="center"/>
          </w:tcPr>
          <w:p w14:paraId="4AE4DD95">
            <w:pPr>
              <w:pStyle w:val="2"/>
              <w:spacing w:line="400" w:lineRule="exact"/>
              <w:jc w:val="center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4%</w:t>
            </w:r>
          </w:p>
        </w:tc>
        <w:tc>
          <w:tcPr>
            <w:tcW w:w="395" w:type="pct"/>
            <w:vAlign w:val="center"/>
          </w:tcPr>
          <w:p w14:paraId="21537F4A">
            <w:pPr>
              <w:pStyle w:val="2"/>
              <w:spacing w:line="400" w:lineRule="exact"/>
              <w:jc w:val="center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86</w:t>
            </w:r>
          </w:p>
        </w:tc>
        <w:tc>
          <w:tcPr>
            <w:tcW w:w="431" w:type="pct"/>
            <w:vAlign w:val="center"/>
          </w:tcPr>
          <w:p w14:paraId="68C9D3E3">
            <w:pPr>
              <w:pStyle w:val="2"/>
              <w:spacing w:line="400" w:lineRule="exact"/>
              <w:jc w:val="center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1次/年</w:t>
            </w:r>
          </w:p>
        </w:tc>
        <w:tc>
          <w:tcPr>
            <w:tcW w:w="955" w:type="pct"/>
            <w:vAlign w:val="center"/>
          </w:tcPr>
          <w:p w14:paraId="6C85D1A2">
            <w:pPr>
              <w:pStyle w:val="2"/>
              <w:spacing w:line="400" w:lineRule="exact"/>
              <w:jc w:val="center"/>
              <w:rPr>
                <w:rFonts w:hint="eastAsia" w:ascii="仿宋" w:hAnsi="仿宋" w:eastAsia="仿宋" w:cs="仿宋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市县</w:t>
            </w:r>
          </w:p>
        </w:tc>
      </w:tr>
    </w:tbl>
    <w:p w14:paraId="64C5F408">
      <w:pPr>
        <w:tabs>
          <w:tab w:val="left" w:pos="3164"/>
        </w:tabs>
        <w:spacing w:line="20" w:lineRule="exact"/>
        <w:rPr>
          <w:rFonts w:hint="eastAsia" w:ascii="仿宋_GB2312"/>
        </w:rPr>
      </w:pPr>
    </w:p>
    <w:p w14:paraId="37C42BDD">
      <w:pPr>
        <w:tabs>
          <w:tab w:val="left" w:pos="3164"/>
        </w:tabs>
        <w:spacing w:line="20" w:lineRule="exact"/>
        <w:rPr>
          <w:rFonts w:hint="eastAsia" w:ascii="仿宋_GB2312"/>
        </w:rPr>
      </w:pPr>
    </w:p>
    <w:p w14:paraId="48FC6B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b/>
          <w:bCs/>
          <w:spacing w:val="4"/>
          <w:sz w:val="32"/>
          <w:szCs w:val="32"/>
          <w:lang w:val="en-US" w:eastAsia="zh-CN"/>
        </w:rPr>
        <w:sectPr>
          <w:footerReference r:id="rId5" w:type="first"/>
          <w:footerReference r:id="rId3" w:type="default"/>
          <w:footerReference r:id="rId4" w:type="even"/>
          <w:pgSz w:w="16838" w:h="11906" w:orient="landscape"/>
          <w:pgMar w:top="1588" w:right="2098" w:bottom="1474" w:left="1984" w:header="851" w:footer="1531" w:gutter="0"/>
          <w:pgNumType w:fmt="decimal"/>
          <w:cols w:space="0" w:num="1"/>
          <w:titlePg/>
          <w:rtlGutter w:val="0"/>
          <w:docGrid w:type="linesAndChars" w:linePitch="579" w:charSpace="-849"/>
        </w:sectPr>
      </w:pPr>
    </w:p>
    <w:p w14:paraId="143183AE">
      <w:pPr>
        <w:tabs>
          <w:tab w:val="left" w:pos="3164"/>
        </w:tabs>
        <w:spacing w:line="579" w:lineRule="exact"/>
        <w:rPr>
          <w:rFonts w:hint="eastAsia" w:ascii="仿宋_GB2312"/>
          <w:lang w:val="en-US" w:eastAsia="zh-CN"/>
        </w:rPr>
      </w:pPr>
    </w:p>
    <w:sectPr>
      <w:headerReference r:id="rId6" w:type="first"/>
      <w:footerReference r:id="rId9" w:type="first"/>
      <w:footerReference r:id="rId7" w:type="default"/>
      <w:footerReference r:id="rId8" w:type="even"/>
      <w:pgSz w:w="16838" w:h="11906" w:orient="landscape"/>
      <w:pgMar w:top="1588" w:right="2098" w:bottom="1474" w:left="1984" w:header="851" w:footer="1531" w:gutter="0"/>
      <w:pgNumType w:fmt="decimal"/>
      <w:cols w:space="0" w:num="1"/>
      <w:titlePg/>
      <w:rtlGutter w:val="0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Arial Unicode MS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7AB848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31C72A">
                          <w:pPr>
                            <w:pStyle w:val="5"/>
                            <w:ind w:left="320" w:leftChars="100" w:right="320" w:rightChars="100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2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3XQ9k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731C72A">
                    <w:pPr>
                      <w:pStyle w:val="5"/>
                      <w:ind w:left="320" w:leftChars="100" w:right="320" w:rightChars="100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2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47D4D3">
    <w:pPr>
      <w:pStyle w:val="5"/>
      <w:ind w:left="312" w:right="3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209036">
                          <w:pPr>
                            <w:pStyle w:val="5"/>
                            <w:ind w:left="312" w:right="312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2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XxwCskBAACZAwAADgAAAGRycy9lMm9Eb2MueG1srVPNjtMwEL4j8Q6W&#10;79TZC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UOG5x4OefP86//px/fyev&#10;szx9gBqzbgPmpeG9H3BpZj+gM7MeVLT5i3wIxlHc00VcOSQi8qPVcrWqMCQwNl8Qn90/DxHSB+kt&#10;yUZDI06viMqPnyCNqXNKrub8jTamTNC4/xyImT0s9z72mK007IaJ0M63J+TT4+Ab6nDPKTEfHeqa&#10;d2Q24mzsZuMQot53ZYlyPQjvDgmbKL3lCiPsVBgnVthN25VX4t97ybr/ozZ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lfHAK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E209036">
                    <w:pPr>
                      <w:pStyle w:val="5"/>
                      <w:ind w:left="312" w:right="312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2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DBF6A2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F6F19D">
                          <w:pPr>
                            <w:pStyle w:val="5"/>
                            <w:ind w:left="320" w:leftChars="100" w:right="320" w:rightChars="100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2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04QsZskBAACZAwAADgAAAGRycy9lMm9Eb2MueG1srVPNjtMwEL4j8Q6W&#10;79TZg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UOG5x4OefP86//px/fyev&#10;szx9gBqzbgPmpeG9H3BpZj+gM7MeVLT5i3wIxlHc00VcOSQi8qPVcrWqMCQwNl8Qn90/DxHSB+kt&#10;yUZDI06viMqPnyCNqXNKrub8jTamTNC4/xyImT0s9z72mK007IaJ0M63J+TT4+Ab6nDPKTEfHeqa&#10;d2Q24mzsZuMQot53ZYlyPQjvDgmbKL3lCiPsVBgnVthN25VX4t97ybr/ozZ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ThCx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6F6F19D">
                    <w:pPr>
                      <w:pStyle w:val="5"/>
                      <w:ind w:left="320" w:leftChars="100" w:right="320" w:rightChars="100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2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A7B04A">
    <w:pPr>
      <w:pStyle w:val="5"/>
      <w:ind w:firstLine="7420" w:firstLineChars="2650"/>
      <w:rPr>
        <w:rFonts w:ascii="宋体" w:hAnsi="宋体"/>
        <w:sz w:val="28"/>
        <w:szCs w:val="28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A6CA19">
    <w:pPr>
      <w:pStyle w:val="5"/>
      <w:ind w:firstLine="280" w:firstLineChars="100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t>—</w:t>
    </w:r>
    <w:r>
      <w:rPr>
        <w:rFonts w:hint="eastAsia" w:ascii="宋体" w:hAnsi="宋体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t>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DFE553">
    <w:pPr>
      <w:pStyle w:val="5"/>
      <w:ind w:left="312" w:right="312"/>
      <w:jc w:val="left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139694">
                          <w:pPr>
                            <w:pStyle w:val="5"/>
                            <w:ind w:left="312" w:right="312"/>
                            <w:jc w:val="left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2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MWxHmX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A139694">
                    <w:pPr>
                      <w:pStyle w:val="5"/>
                      <w:ind w:left="312" w:right="312"/>
                      <w:jc w:val="left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2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0166C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evenAndOddHeaders w:val="1"/>
  <w:drawingGridHorizontalSpacing w:val="158"/>
  <w:drawingGridVerticalSpacing w:val="579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ZlZjUwOWYyYmI3NGY5YTJlMjhiYTdiYjJjYTAzNjYifQ=="/>
  </w:docVars>
  <w:rsids>
    <w:rsidRoot w:val="00575580"/>
    <w:rsid w:val="0000230F"/>
    <w:rsid w:val="000059E9"/>
    <w:rsid w:val="00014E81"/>
    <w:rsid w:val="00022559"/>
    <w:rsid w:val="00032515"/>
    <w:rsid w:val="00037B99"/>
    <w:rsid w:val="00067826"/>
    <w:rsid w:val="000A7DA8"/>
    <w:rsid w:val="000B3BB7"/>
    <w:rsid w:val="000D196B"/>
    <w:rsid w:val="000E68C1"/>
    <w:rsid w:val="000F47C2"/>
    <w:rsid w:val="00105744"/>
    <w:rsid w:val="001105C6"/>
    <w:rsid w:val="00115409"/>
    <w:rsid w:val="00117924"/>
    <w:rsid w:val="00121EAC"/>
    <w:rsid w:val="00123858"/>
    <w:rsid w:val="001244B3"/>
    <w:rsid w:val="00126709"/>
    <w:rsid w:val="001313B1"/>
    <w:rsid w:val="0013497C"/>
    <w:rsid w:val="00150747"/>
    <w:rsid w:val="00151AC9"/>
    <w:rsid w:val="00157B9E"/>
    <w:rsid w:val="001614D6"/>
    <w:rsid w:val="00172835"/>
    <w:rsid w:val="00185DB6"/>
    <w:rsid w:val="00190201"/>
    <w:rsid w:val="0019133A"/>
    <w:rsid w:val="001A3F8F"/>
    <w:rsid w:val="001B027B"/>
    <w:rsid w:val="001B1BC8"/>
    <w:rsid w:val="001B23D2"/>
    <w:rsid w:val="001B56CA"/>
    <w:rsid w:val="001D5954"/>
    <w:rsid w:val="00202EF5"/>
    <w:rsid w:val="00205E92"/>
    <w:rsid w:val="002066D4"/>
    <w:rsid w:val="00216097"/>
    <w:rsid w:val="00216103"/>
    <w:rsid w:val="00221CCC"/>
    <w:rsid w:val="002313E2"/>
    <w:rsid w:val="00232506"/>
    <w:rsid w:val="00235742"/>
    <w:rsid w:val="002502FB"/>
    <w:rsid w:val="0025425C"/>
    <w:rsid w:val="00271B2E"/>
    <w:rsid w:val="00282208"/>
    <w:rsid w:val="00290627"/>
    <w:rsid w:val="00297849"/>
    <w:rsid w:val="002C4061"/>
    <w:rsid w:val="002D0572"/>
    <w:rsid w:val="002F114E"/>
    <w:rsid w:val="002F278A"/>
    <w:rsid w:val="002F2849"/>
    <w:rsid w:val="002F6108"/>
    <w:rsid w:val="00301201"/>
    <w:rsid w:val="0031409C"/>
    <w:rsid w:val="00320FA3"/>
    <w:rsid w:val="00325D92"/>
    <w:rsid w:val="00330A27"/>
    <w:rsid w:val="0034740C"/>
    <w:rsid w:val="00347836"/>
    <w:rsid w:val="00353886"/>
    <w:rsid w:val="0036295F"/>
    <w:rsid w:val="00363701"/>
    <w:rsid w:val="003732B5"/>
    <w:rsid w:val="00395F93"/>
    <w:rsid w:val="0039684E"/>
    <w:rsid w:val="003A6B99"/>
    <w:rsid w:val="003B7607"/>
    <w:rsid w:val="003D1F66"/>
    <w:rsid w:val="003E47F2"/>
    <w:rsid w:val="003F030E"/>
    <w:rsid w:val="003F04F8"/>
    <w:rsid w:val="003F5EA3"/>
    <w:rsid w:val="0040395D"/>
    <w:rsid w:val="004055A9"/>
    <w:rsid w:val="0041454B"/>
    <w:rsid w:val="00422ACD"/>
    <w:rsid w:val="00447359"/>
    <w:rsid w:val="004522C4"/>
    <w:rsid w:val="00455BC3"/>
    <w:rsid w:val="00457BBB"/>
    <w:rsid w:val="00481D32"/>
    <w:rsid w:val="004B3905"/>
    <w:rsid w:val="004C140D"/>
    <w:rsid w:val="004C1C86"/>
    <w:rsid w:val="004E2819"/>
    <w:rsid w:val="004F79D9"/>
    <w:rsid w:val="00511890"/>
    <w:rsid w:val="00513826"/>
    <w:rsid w:val="005202F8"/>
    <w:rsid w:val="00525DF5"/>
    <w:rsid w:val="00526791"/>
    <w:rsid w:val="00530C58"/>
    <w:rsid w:val="005515D1"/>
    <w:rsid w:val="00557D68"/>
    <w:rsid w:val="0056323B"/>
    <w:rsid w:val="00566CEB"/>
    <w:rsid w:val="005702F8"/>
    <w:rsid w:val="00571C49"/>
    <w:rsid w:val="00575580"/>
    <w:rsid w:val="00576594"/>
    <w:rsid w:val="00583F92"/>
    <w:rsid w:val="00592030"/>
    <w:rsid w:val="005944F2"/>
    <w:rsid w:val="005C4911"/>
    <w:rsid w:val="005D0AC4"/>
    <w:rsid w:val="005D36F0"/>
    <w:rsid w:val="005E4F08"/>
    <w:rsid w:val="005F46C3"/>
    <w:rsid w:val="006020DD"/>
    <w:rsid w:val="00624991"/>
    <w:rsid w:val="006307FD"/>
    <w:rsid w:val="00632FA5"/>
    <w:rsid w:val="0064733F"/>
    <w:rsid w:val="00667F04"/>
    <w:rsid w:val="00673F2C"/>
    <w:rsid w:val="0068071E"/>
    <w:rsid w:val="006859AA"/>
    <w:rsid w:val="006907F8"/>
    <w:rsid w:val="00694DEA"/>
    <w:rsid w:val="006B0973"/>
    <w:rsid w:val="006B323A"/>
    <w:rsid w:val="006C2CAD"/>
    <w:rsid w:val="006C59A5"/>
    <w:rsid w:val="006D151F"/>
    <w:rsid w:val="006F0842"/>
    <w:rsid w:val="007419D6"/>
    <w:rsid w:val="0075168E"/>
    <w:rsid w:val="0075638F"/>
    <w:rsid w:val="00767F34"/>
    <w:rsid w:val="00770D85"/>
    <w:rsid w:val="00774F47"/>
    <w:rsid w:val="00786701"/>
    <w:rsid w:val="007C5E8D"/>
    <w:rsid w:val="007C6CE6"/>
    <w:rsid w:val="007D3C65"/>
    <w:rsid w:val="007E12BF"/>
    <w:rsid w:val="007E39AB"/>
    <w:rsid w:val="007E562B"/>
    <w:rsid w:val="007E6952"/>
    <w:rsid w:val="007F0D4C"/>
    <w:rsid w:val="007F74CA"/>
    <w:rsid w:val="007F7D24"/>
    <w:rsid w:val="0081369B"/>
    <w:rsid w:val="00813CBD"/>
    <w:rsid w:val="0081708F"/>
    <w:rsid w:val="00817C47"/>
    <w:rsid w:val="00824BED"/>
    <w:rsid w:val="00827248"/>
    <w:rsid w:val="008273CE"/>
    <w:rsid w:val="00827FEE"/>
    <w:rsid w:val="008461E9"/>
    <w:rsid w:val="00857822"/>
    <w:rsid w:val="00857F5E"/>
    <w:rsid w:val="00891611"/>
    <w:rsid w:val="008A7DDB"/>
    <w:rsid w:val="008B4A00"/>
    <w:rsid w:val="008C1C8C"/>
    <w:rsid w:val="008E0614"/>
    <w:rsid w:val="008E2078"/>
    <w:rsid w:val="008E32EB"/>
    <w:rsid w:val="00927CAA"/>
    <w:rsid w:val="00942722"/>
    <w:rsid w:val="009551A8"/>
    <w:rsid w:val="00957B75"/>
    <w:rsid w:val="00960620"/>
    <w:rsid w:val="00960A17"/>
    <w:rsid w:val="0099120F"/>
    <w:rsid w:val="00992919"/>
    <w:rsid w:val="00992D5C"/>
    <w:rsid w:val="00993DC8"/>
    <w:rsid w:val="00996F74"/>
    <w:rsid w:val="009A332D"/>
    <w:rsid w:val="009B1F32"/>
    <w:rsid w:val="009B312D"/>
    <w:rsid w:val="009D5541"/>
    <w:rsid w:val="009D7D74"/>
    <w:rsid w:val="009F276D"/>
    <w:rsid w:val="009F6F47"/>
    <w:rsid w:val="00A03D70"/>
    <w:rsid w:val="00A0457E"/>
    <w:rsid w:val="00A209E8"/>
    <w:rsid w:val="00A22A68"/>
    <w:rsid w:val="00A41BE4"/>
    <w:rsid w:val="00A6398F"/>
    <w:rsid w:val="00A714AC"/>
    <w:rsid w:val="00A76536"/>
    <w:rsid w:val="00A85D2F"/>
    <w:rsid w:val="00AA4AD2"/>
    <w:rsid w:val="00AB651E"/>
    <w:rsid w:val="00AB7A79"/>
    <w:rsid w:val="00AD4D20"/>
    <w:rsid w:val="00AE22DD"/>
    <w:rsid w:val="00AE645D"/>
    <w:rsid w:val="00AF10EB"/>
    <w:rsid w:val="00AF2DBA"/>
    <w:rsid w:val="00AF66A7"/>
    <w:rsid w:val="00B10C86"/>
    <w:rsid w:val="00B14F98"/>
    <w:rsid w:val="00B16EE0"/>
    <w:rsid w:val="00B252C0"/>
    <w:rsid w:val="00B25F0F"/>
    <w:rsid w:val="00B26A93"/>
    <w:rsid w:val="00B32F99"/>
    <w:rsid w:val="00B4314F"/>
    <w:rsid w:val="00B4693A"/>
    <w:rsid w:val="00B528BE"/>
    <w:rsid w:val="00B563BE"/>
    <w:rsid w:val="00B6625C"/>
    <w:rsid w:val="00B879BE"/>
    <w:rsid w:val="00B9224F"/>
    <w:rsid w:val="00B97F06"/>
    <w:rsid w:val="00BC1BA5"/>
    <w:rsid w:val="00BC6A28"/>
    <w:rsid w:val="00BD2F3F"/>
    <w:rsid w:val="00BD3B72"/>
    <w:rsid w:val="00BF5E5B"/>
    <w:rsid w:val="00C00C0F"/>
    <w:rsid w:val="00C0342E"/>
    <w:rsid w:val="00C15022"/>
    <w:rsid w:val="00C1772E"/>
    <w:rsid w:val="00C2670B"/>
    <w:rsid w:val="00C33343"/>
    <w:rsid w:val="00C36F66"/>
    <w:rsid w:val="00C47568"/>
    <w:rsid w:val="00C5630A"/>
    <w:rsid w:val="00C56929"/>
    <w:rsid w:val="00C63F58"/>
    <w:rsid w:val="00C824D5"/>
    <w:rsid w:val="00C90171"/>
    <w:rsid w:val="00CA0B81"/>
    <w:rsid w:val="00CB7FA4"/>
    <w:rsid w:val="00CC05E8"/>
    <w:rsid w:val="00CC1070"/>
    <w:rsid w:val="00CC6C2F"/>
    <w:rsid w:val="00CF2CF1"/>
    <w:rsid w:val="00CF469B"/>
    <w:rsid w:val="00D01E80"/>
    <w:rsid w:val="00D13FAE"/>
    <w:rsid w:val="00D25063"/>
    <w:rsid w:val="00D45539"/>
    <w:rsid w:val="00D46480"/>
    <w:rsid w:val="00D54AF9"/>
    <w:rsid w:val="00D723AA"/>
    <w:rsid w:val="00D76082"/>
    <w:rsid w:val="00D811F2"/>
    <w:rsid w:val="00D81D2B"/>
    <w:rsid w:val="00D936F9"/>
    <w:rsid w:val="00D961E3"/>
    <w:rsid w:val="00DA5A08"/>
    <w:rsid w:val="00DA6DC2"/>
    <w:rsid w:val="00DB5519"/>
    <w:rsid w:val="00DB6C45"/>
    <w:rsid w:val="00DC058E"/>
    <w:rsid w:val="00DC7655"/>
    <w:rsid w:val="00DC7FF1"/>
    <w:rsid w:val="00DD3635"/>
    <w:rsid w:val="00DE13E2"/>
    <w:rsid w:val="00DE6709"/>
    <w:rsid w:val="00DF10C3"/>
    <w:rsid w:val="00DF583E"/>
    <w:rsid w:val="00E02BB7"/>
    <w:rsid w:val="00E12B99"/>
    <w:rsid w:val="00E2164B"/>
    <w:rsid w:val="00E24D01"/>
    <w:rsid w:val="00E343AA"/>
    <w:rsid w:val="00E477C2"/>
    <w:rsid w:val="00E543FD"/>
    <w:rsid w:val="00E56D2E"/>
    <w:rsid w:val="00E7242C"/>
    <w:rsid w:val="00EC216F"/>
    <w:rsid w:val="00ED205A"/>
    <w:rsid w:val="00EE4243"/>
    <w:rsid w:val="00EE4AAE"/>
    <w:rsid w:val="00EF69DE"/>
    <w:rsid w:val="00EF717E"/>
    <w:rsid w:val="00F02C9D"/>
    <w:rsid w:val="00F059A3"/>
    <w:rsid w:val="00F10D8D"/>
    <w:rsid w:val="00F10EA3"/>
    <w:rsid w:val="00F12406"/>
    <w:rsid w:val="00F27663"/>
    <w:rsid w:val="00F32EE8"/>
    <w:rsid w:val="00F5341F"/>
    <w:rsid w:val="00F70087"/>
    <w:rsid w:val="00F76B98"/>
    <w:rsid w:val="00F876FA"/>
    <w:rsid w:val="00F918BE"/>
    <w:rsid w:val="00F9195F"/>
    <w:rsid w:val="00F9398D"/>
    <w:rsid w:val="00FA05A1"/>
    <w:rsid w:val="00FC17BF"/>
    <w:rsid w:val="00FC7AB6"/>
    <w:rsid w:val="00FD0B4F"/>
    <w:rsid w:val="00FE192E"/>
    <w:rsid w:val="00FE60AF"/>
    <w:rsid w:val="00FE65D2"/>
    <w:rsid w:val="067773D0"/>
    <w:rsid w:val="0FFF4933"/>
    <w:rsid w:val="2FB7FD98"/>
    <w:rsid w:val="373433D6"/>
    <w:rsid w:val="3A9B8F99"/>
    <w:rsid w:val="3DDED6CB"/>
    <w:rsid w:val="3DFB3211"/>
    <w:rsid w:val="3EFDF649"/>
    <w:rsid w:val="42A34062"/>
    <w:rsid w:val="43AA0259"/>
    <w:rsid w:val="488F636E"/>
    <w:rsid w:val="499C6237"/>
    <w:rsid w:val="4BED0C8E"/>
    <w:rsid w:val="4BFFD01F"/>
    <w:rsid w:val="568C4A2A"/>
    <w:rsid w:val="595D3DAB"/>
    <w:rsid w:val="5EFD5F0A"/>
    <w:rsid w:val="5FEF0D12"/>
    <w:rsid w:val="5FFFFD45"/>
    <w:rsid w:val="614A1254"/>
    <w:rsid w:val="66FE4BB4"/>
    <w:rsid w:val="6BDFF65F"/>
    <w:rsid w:val="6C756631"/>
    <w:rsid w:val="6FF3A14C"/>
    <w:rsid w:val="6FFD0860"/>
    <w:rsid w:val="70F74EAF"/>
    <w:rsid w:val="76B91483"/>
    <w:rsid w:val="76F5B112"/>
    <w:rsid w:val="777B71A9"/>
    <w:rsid w:val="79BFF09A"/>
    <w:rsid w:val="7A7F9995"/>
    <w:rsid w:val="7B5FA471"/>
    <w:rsid w:val="7BFDA032"/>
    <w:rsid w:val="7D9DEC35"/>
    <w:rsid w:val="7DF6573E"/>
    <w:rsid w:val="7F1BD9AB"/>
    <w:rsid w:val="7FBFC4C8"/>
    <w:rsid w:val="7FEF113D"/>
    <w:rsid w:val="7FFF12D2"/>
    <w:rsid w:val="99FF7520"/>
    <w:rsid w:val="ADEFDC6B"/>
    <w:rsid w:val="B36F30D2"/>
    <w:rsid w:val="B7FBB496"/>
    <w:rsid w:val="B7FFAEEF"/>
    <w:rsid w:val="CFBF080E"/>
    <w:rsid w:val="DDB968A4"/>
    <w:rsid w:val="DDFF62A2"/>
    <w:rsid w:val="E1FBD141"/>
    <w:rsid w:val="E5BF3033"/>
    <w:rsid w:val="E7AFF583"/>
    <w:rsid w:val="EBBD4004"/>
    <w:rsid w:val="EDBF4550"/>
    <w:rsid w:val="EFBE00AC"/>
    <w:rsid w:val="EFBE2DD1"/>
    <w:rsid w:val="EFF1BE70"/>
    <w:rsid w:val="EFFFDD46"/>
    <w:rsid w:val="F2D5D79A"/>
    <w:rsid w:val="F53FFC86"/>
    <w:rsid w:val="F6BE35A0"/>
    <w:rsid w:val="F8F9AEE6"/>
    <w:rsid w:val="F9FF39DF"/>
    <w:rsid w:val="FDEF1ED4"/>
    <w:rsid w:val="FE1F0BE3"/>
    <w:rsid w:val="FF53465D"/>
    <w:rsid w:val="FFBB9028"/>
    <w:rsid w:val="FFBFFE44"/>
    <w:rsid w:val="FFF7C5DC"/>
    <w:rsid w:val="FFFFE7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32"/>
      <w:szCs w:val="32"/>
    </w:rPr>
  </w:style>
  <w:style w:type="paragraph" w:styleId="3">
    <w:name w:val="Date"/>
    <w:basedOn w:val="1"/>
    <w:next w:val="1"/>
    <w:link w:val="12"/>
    <w:autoRedefine/>
    <w:qFormat/>
    <w:uiPriority w:val="0"/>
    <w:pPr>
      <w:ind w:left="100" w:leftChars="2500"/>
    </w:pPr>
    <w:rPr>
      <w:kern w:val="0"/>
    </w:r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link w:val="14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kern w:val="0"/>
      <w:sz w:val="18"/>
      <w:szCs w:val="18"/>
    </w:rPr>
  </w:style>
  <w:style w:type="paragraph" w:styleId="6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kern w:val="0"/>
      <w:sz w:val="18"/>
      <w:szCs w:val="18"/>
    </w:rPr>
  </w:style>
  <w:style w:type="table" w:styleId="8">
    <w:name w:val="Table Grid"/>
    <w:basedOn w:val="7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basedOn w:val="9"/>
    <w:autoRedefine/>
    <w:qFormat/>
    <w:uiPriority w:val="0"/>
  </w:style>
  <w:style w:type="character" w:styleId="11">
    <w:name w:val="Hyperlink"/>
    <w:basedOn w:val="9"/>
    <w:autoRedefine/>
    <w:qFormat/>
    <w:uiPriority w:val="0"/>
    <w:rPr>
      <w:rFonts w:asciiTheme="minorHAnsi" w:hAnsiTheme="minorHAnsi" w:eastAsiaTheme="minorEastAsia" w:cstheme="minorBidi"/>
      <w:color w:val="0000FF"/>
      <w:u w:val="single"/>
    </w:rPr>
  </w:style>
  <w:style w:type="character" w:customStyle="1" w:styleId="12">
    <w:name w:val="日期 Char"/>
    <w:link w:val="3"/>
    <w:autoRedefine/>
    <w:semiHidden/>
    <w:qFormat/>
    <w:uiPriority w:val="0"/>
    <w:rPr>
      <w:rFonts w:ascii="Times New Roman" w:hAnsi="Times New Roman" w:eastAsia="仿宋_GB2312" w:cs="Times New Roman"/>
      <w:sz w:val="32"/>
      <w:szCs w:val="32"/>
    </w:rPr>
  </w:style>
  <w:style w:type="character" w:customStyle="1" w:styleId="13">
    <w:name w:val="批注框文本 Char"/>
    <w:link w:val="4"/>
    <w:autoRedefine/>
    <w:semiHidden/>
    <w:qFormat/>
    <w:uiPriority w:val="99"/>
    <w:rPr>
      <w:rFonts w:ascii="Times New Roman" w:hAnsi="Times New Roman" w:eastAsia="仿宋_GB2312"/>
      <w:kern w:val="2"/>
      <w:sz w:val="18"/>
      <w:szCs w:val="18"/>
    </w:rPr>
  </w:style>
  <w:style w:type="character" w:customStyle="1" w:styleId="14">
    <w:name w:val="页脚 Char"/>
    <w:link w:val="5"/>
    <w:autoRedefine/>
    <w:qFormat/>
    <w:uiPriority w:val="99"/>
    <w:rPr>
      <w:sz w:val="18"/>
      <w:szCs w:val="18"/>
    </w:rPr>
  </w:style>
  <w:style w:type="character" w:customStyle="1" w:styleId="15">
    <w:name w:val="页眉 Char"/>
    <w:link w:val="6"/>
    <w:autoRedefine/>
    <w:qFormat/>
    <w:uiPriority w:val="99"/>
    <w:rPr>
      <w:sz w:val="18"/>
      <w:szCs w:val="18"/>
    </w:rPr>
  </w:style>
  <w:style w:type="character" w:customStyle="1" w:styleId="16">
    <w:name w:val="日期 Char1"/>
    <w:autoRedefine/>
    <w:semiHidden/>
    <w:qFormat/>
    <w:uiPriority w:val="99"/>
    <w:rPr>
      <w:rFonts w:ascii="Times New Roman" w:hAnsi="Times New Roman" w:eastAsia="仿宋_GB2312" w:cs="Times New Roman"/>
      <w:sz w:val="32"/>
      <w:szCs w:val="32"/>
    </w:rPr>
  </w:style>
  <w:style w:type="character" w:customStyle="1" w:styleId="17">
    <w:name w:val="页脚 字符"/>
    <w:basedOn w:val="9"/>
    <w:autoRedefine/>
    <w:qFormat/>
    <w:uiPriority w:val="99"/>
  </w:style>
  <w:style w:type="table" w:customStyle="1" w:styleId="1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470</Words>
  <Characters>511</Characters>
  <Lines>0</Lines>
  <Paragraphs>0</Paragraphs>
  <TotalTime>2</TotalTime>
  <ScaleCrop>false</ScaleCrop>
  <LinksUpToDate>false</LinksUpToDate>
  <CharactersWithSpaces>557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2023-01-20T10:01:00Z</dcterms:created>
  <dc:creator>admin</dc:creator>
  <cp:lastModifiedBy>Drq</cp:lastModifiedBy>
  <cp:lastPrinted>2024-03-22T02:27:00Z</cp:lastPrinted>
  <dcterms:modified xsi:type="dcterms:W3CDTF">2025-06-13T04:08:21Z</dcterms:modified>
  <dc:title>苏州市“双随机、一公开”监管联席会议办公室文件</dc:title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B57517107B8F4D3DAF3C58C9F7CC6403_13</vt:lpwstr>
  </property>
  <property fmtid="{D5CDD505-2E9C-101B-9397-08002B2CF9AE}" pid="4" name="KSOTemplateDocerSaveRecord">
    <vt:lpwstr>eyJoZGlkIjoiNmZlZjUwOWYyYmI3NGY5YTJlMjhiYTdiYjJjYTAzNjYiLCJ1c2VySWQiOiIyMDk0NTQ1NTYifQ==</vt:lpwstr>
  </property>
</Properties>
</file>