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7C" w:rsidRPr="00781449" w:rsidRDefault="009B277C" w:rsidP="009B277C">
      <w:pPr>
        <w:spacing w:line="360" w:lineRule="auto"/>
        <w:jc w:val="center"/>
        <w:rPr>
          <w:rFonts w:ascii="宋体" w:hAnsi="宋体"/>
          <w:b/>
          <w:color w:val="000000"/>
          <w:sz w:val="48"/>
          <w:szCs w:val="48"/>
        </w:rPr>
      </w:pPr>
      <w:r w:rsidRPr="00781449">
        <w:rPr>
          <w:rFonts w:ascii="宋体" w:hAnsi="宋体" w:hint="eastAsia"/>
          <w:b/>
          <w:color w:val="000000"/>
          <w:sz w:val="48"/>
          <w:szCs w:val="48"/>
        </w:rPr>
        <w:t>政府采购合同</w:t>
      </w:r>
    </w:p>
    <w:p w:rsidR="00E26C06" w:rsidRDefault="00E26C06" w:rsidP="009B277C">
      <w:pPr>
        <w:spacing w:line="360" w:lineRule="auto"/>
        <w:jc w:val="right"/>
        <w:rPr>
          <w:rFonts w:ascii="宋体" w:hAnsi="宋体"/>
          <w:color w:val="000000"/>
          <w:sz w:val="24"/>
        </w:rPr>
      </w:pPr>
    </w:p>
    <w:p w:rsidR="009B277C" w:rsidRPr="00781449" w:rsidRDefault="009B277C" w:rsidP="009B277C">
      <w:pPr>
        <w:spacing w:line="360" w:lineRule="auto"/>
        <w:jc w:val="right"/>
        <w:rPr>
          <w:rFonts w:ascii="宋体" w:hAnsi="宋体"/>
          <w:color w:val="000000"/>
          <w:sz w:val="24"/>
        </w:rPr>
      </w:pPr>
      <w:r w:rsidRPr="00781449">
        <w:rPr>
          <w:rFonts w:ascii="宋体" w:hAnsi="宋体" w:hint="eastAsia"/>
          <w:color w:val="000000"/>
          <w:sz w:val="24"/>
        </w:rPr>
        <w:t>合同编号：</w:t>
      </w:r>
      <w:r w:rsidR="00007CD1" w:rsidRPr="00007CD1">
        <w:rPr>
          <w:rFonts w:ascii="宋体" w:hAnsi="宋体"/>
          <w:sz w:val="24"/>
          <w:szCs w:val="24"/>
        </w:rPr>
        <w:t>2020062902</w:t>
      </w:r>
    </w:p>
    <w:p w:rsidR="00F4234C" w:rsidRPr="002763E1" w:rsidRDefault="009B277C" w:rsidP="009B277C">
      <w:pPr>
        <w:spacing w:line="360" w:lineRule="auto"/>
        <w:rPr>
          <w:rFonts w:ascii="宋体" w:hAnsi="宋体"/>
          <w:color w:val="000000"/>
          <w:sz w:val="24"/>
        </w:rPr>
      </w:pPr>
      <w:r w:rsidRPr="00781449">
        <w:rPr>
          <w:rFonts w:ascii="宋体" w:hAnsi="宋体" w:hint="eastAsia"/>
          <w:color w:val="000000"/>
          <w:sz w:val="24"/>
        </w:rPr>
        <w:t xml:space="preserve">甲  </w:t>
      </w:r>
      <w:r w:rsidRPr="00380220">
        <w:rPr>
          <w:rFonts w:ascii="宋体" w:hAnsi="宋体" w:hint="eastAsia"/>
          <w:sz w:val="24"/>
          <w:szCs w:val="24"/>
        </w:rPr>
        <w:t xml:space="preserve">  方：</w:t>
      </w:r>
      <w:r w:rsidR="00007CD1">
        <w:rPr>
          <w:rFonts w:ascii="宋体" w:hAnsi="宋体" w:hint="eastAsia"/>
          <w:color w:val="000000"/>
          <w:sz w:val="24"/>
        </w:rPr>
        <w:t>苏州市相城区东桥中学</w:t>
      </w:r>
    </w:p>
    <w:p w:rsidR="009B277C" w:rsidRPr="00380220" w:rsidRDefault="009B277C" w:rsidP="009B277C">
      <w:pPr>
        <w:spacing w:line="360" w:lineRule="auto"/>
        <w:rPr>
          <w:rFonts w:ascii="宋体" w:hAnsi="宋体"/>
          <w:sz w:val="24"/>
          <w:szCs w:val="24"/>
        </w:rPr>
      </w:pPr>
      <w:r w:rsidRPr="00380220">
        <w:rPr>
          <w:rFonts w:ascii="宋体" w:hAnsi="宋体" w:hint="eastAsia"/>
          <w:sz w:val="24"/>
          <w:szCs w:val="24"/>
        </w:rPr>
        <w:t>联 系 人：</w:t>
      </w:r>
      <w:r w:rsidR="00007CD1">
        <w:rPr>
          <w:rFonts w:ascii="宋体" w:hAnsi="宋体" w:hint="eastAsia"/>
          <w:sz w:val="24"/>
          <w:szCs w:val="24"/>
        </w:rPr>
        <w:t>张剑</w:t>
      </w:r>
    </w:p>
    <w:p w:rsidR="009B277C" w:rsidRPr="00380220" w:rsidRDefault="009B277C" w:rsidP="009B277C">
      <w:pPr>
        <w:spacing w:line="360" w:lineRule="auto"/>
        <w:rPr>
          <w:rFonts w:ascii="宋体" w:hAnsi="宋体"/>
          <w:sz w:val="24"/>
          <w:szCs w:val="24"/>
        </w:rPr>
      </w:pPr>
      <w:r w:rsidRPr="00380220">
        <w:rPr>
          <w:rFonts w:ascii="宋体" w:hAnsi="宋体" w:hint="eastAsia"/>
          <w:sz w:val="24"/>
          <w:szCs w:val="24"/>
        </w:rPr>
        <w:t>联系电话：</w:t>
      </w:r>
      <w:r w:rsidR="00007CD1" w:rsidRPr="00E81623">
        <w:rPr>
          <w:rFonts w:ascii="宋体" w:hAnsi="宋体" w:hint="eastAsia"/>
          <w:sz w:val="24"/>
          <w:szCs w:val="24"/>
        </w:rPr>
        <w:t>（0512）65375633-6018</w:t>
      </w:r>
    </w:p>
    <w:p w:rsidR="009B277C" w:rsidRPr="00380220" w:rsidRDefault="009B277C" w:rsidP="009B277C">
      <w:pPr>
        <w:spacing w:line="360" w:lineRule="auto"/>
        <w:rPr>
          <w:rFonts w:ascii="宋体" w:hAnsi="宋体"/>
          <w:sz w:val="24"/>
          <w:szCs w:val="24"/>
        </w:rPr>
      </w:pPr>
      <w:r w:rsidRPr="00380220">
        <w:rPr>
          <w:rFonts w:ascii="宋体" w:hAnsi="宋体" w:hint="eastAsia"/>
          <w:sz w:val="24"/>
          <w:szCs w:val="24"/>
        </w:rPr>
        <w:t>乙    方：</w:t>
      </w:r>
      <w:r w:rsidR="00007CD1" w:rsidRPr="00007CD1">
        <w:rPr>
          <w:rFonts w:ascii="宋体" w:hAnsi="宋体" w:hint="eastAsia"/>
          <w:sz w:val="24"/>
        </w:rPr>
        <w:t>江苏国立联合工程有限公司</w:t>
      </w:r>
    </w:p>
    <w:p w:rsidR="009B277C" w:rsidRPr="00BC55EE" w:rsidRDefault="009B277C" w:rsidP="009B277C">
      <w:pPr>
        <w:spacing w:line="360" w:lineRule="auto"/>
        <w:rPr>
          <w:rFonts w:ascii="宋体" w:hAnsi="宋体"/>
          <w:sz w:val="24"/>
          <w:szCs w:val="24"/>
        </w:rPr>
      </w:pPr>
      <w:r w:rsidRPr="00BC55EE">
        <w:rPr>
          <w:rFonts w:ascii="宋体" w:hAnsi="宋体" w:hint="eastAsia"/>
          <w:sz w:val="24"/>
          <w:szCs w:val="24"/>
        </w:rPr>
        <w:t>联 系 人：</w:t>
      </w:r>
      <w:r w:rsidR="00007CD1" w:rsidRPr="00007CD1">
        <w:rPr>
          <w:rFonts w:ascii="宋体" w:hAnsi="宋体" w:hint="eastAsia"/>
          <w:sz w:val="24"/>
          <w:szCs w:val="24"/>
        </w:rPr>
        <w:t>宁杰</w:t>
      </w:r>
    </w:p>
    <w:p w:rsidR="009B277C" w:rsidRPr="00BC55EE" w:rsidRDefault="009B277C" w:rsidP="009B277C">
      <w:pPr>
        <w:spacing w:line="360" w:lineRule="auto"/>
        <w:rPr>
          <w:rFonts w:ascii="宋体" w:hAnsi="宋体"/>
          <w:sz w:val="24"/>
          <w:szCs w:val="24"/>
        </w:rPr>
      </w:pPr>
      <w:r w:rsidRPr="00BC55EE">
        <w:rPr>
          <w:rFonts w:ascii="宋体" w:hAnsi="宋体" w:hint="eastAsia"/>
          <w:sz w:val="24"/>
          <w:szCs w:val="24"/>
        </w:rPr>
        <w:t>联系电话：</w:t>
      </w:r>
      <w:r w:rsidR="00007CD1" w:rsidRPr="00007CD1">
        <w:rPr>
          <w:rFonts w:ascii="宋体" w:hAnsi="宋体"/>
          <w:sz w:val="24"/>
          <w:szCs w:val="24"/>
        </w:rPr>
        <w:t>18550096975</w:t>
      </w:r>
    </w:p>
    <w:p w:rsidR="00F07324" w:rsidRPr="00781449" w:rsidRDefault="00CF3163" w:rsidP="003A162E">
      <w:pPr>
        <w:spacing w:line="360" w:lineRule="auto"/>
        <w:ind w:firstLineChars="200" w:firstLine="480"/>
        <w:rPr>
          <w:rFonts w:ascii="宋体" w:hAnsi="宋体" w:cs="Times New Roman"/>
          <w:color w:val="000000"/>
          <w:sz w:val="24"/>
          <w:szCs w:val="24"/>
        </w:rPr>
      </w:pPr>
      <w:r w:rsidRPr="00AF6ACC">
        <w:rPr>
          <w:rFonts w:ascii="宋体" w:hAnsi="宋体" w:cs="宋体" w:hint="eastAsia"/>
          <w:color w:val="000000"/>
          <w:sz w:val="24"/>
          <w:szCs w:val="24"/>
        </w:rPr>
        <w:t>根据采购编号</w:t>
      </w:r>
      <w:r w:rsidR="00007CD1">
        <w:rPr>
          <w:rFonts w:ascii="宋体" w:hAnsi="宋体" w:cs="宋体"/>
          <w:color w:val="000000"/>
          <w:sz w:val="24"/>
          <w:szCs w:val="24"/>
        </w:rPr>
        <w:t>SZRQ2020-XC-C-003</w:t>
      </w:r>
      <w:r w:rsidRPr="00AF6ACC">
        <w:rPr>
          <w:rFonts w:ascii="宋体" w:hAnsi="宋体" w:cs="宋体" w:hint="eastAsia"/>
          <w:color w:val="000000"/>
          <w:sz w:val="24"/>
          <w:szCs w:val="24"/>
        </w:rPr>
        <w:t>号采购文件及《中华人民共和国合同</w:t>
      </w:r>
      <w:r w:rsidRPr="00781449">
        <w:rPr>
          <w:rFonts w:ascii="宋体" w:hAnsi="宋体" w:cs="宋体" w:hint="eastAsia"/>
          <w:color w:val="000000"/>
          <w:sz w:val="24"/>
          <w:szCs w:val="24"/>
        </w:rPr>
        <w:t>法》、《中华人民共和国建筑法》及有关法律规定，遵循平等、自愿、公平和诚实信用的原则，双方就</w:t>
      </w:r>
      <w:r w:rsidR="00007CD1">
        <w:rPr>
          <w:rFonts w:ascii="宋体" w:hAnsi="宋体" w:cs="宋体" w:hint="eastAsia"/>
          <w:color w:val="000000"/>
          <w:sz w:val="24"/>
          <w:szCs w:val="24"/>
        </w:rPr>
        <w:t>苏州市相城区东桥中学</w:t>
      </w:r>
      <w:r w:rsidR="00057591" w:rsidRPr="00057591">
        <w:rPr>
          <w:rFonts w:ascii="宋体" w:hAnsi="宋体" w:cs="宋体" w:hint="eastAsia"/>
          <w:color w:val="000000"/>
          <w:sz w:val="24"/>
          <w:szCs w:val="24"/>
        </w:rPr>
        <w:t>关于</w:t>
      </w:r>
      <w:r w:rsidR="00007CD1">
        <w:rPr>
          <w:rFonts w:ascii="宋体" w:hAnsi="宋体" w:cs="宋体" w:hint="eastAsia"/>
          <w:color w:val="000000"/>
          <w:sz w:val="24"/>
          <w:szCs w:val="24"/>
        </w:rPr>
        <w:t>东桥中学配电</w:t>
      </w:r>
      <w:proofErr w:type="gramStart"/>
      <w:r w:rsidR="00007CD1">
        <w:rPr>
          <w:rFonts w:ascii="宋体" w:hAnsi="宋体" w:cs="宋体" w:hint="eastAsia"/>
          <w:color w:val="000000"/>
          <w:sz w:val="24"/>
          <w:szCs w:val="24"/>
        </w:rPr>
        <w:t>房增容项目</w:t>
      </w:r>
      <w:proofErr w:type="gramEnd"/>
      <w:r w:rsidRPr="00781449">
        <w:rPr>
          <w:rFonts w:ascii="宋体" w:hAnsi="宋体" w:cs="宋体" w:hint="eastAsia"/>
          <w:color w:val="000000"/>
          <w:sz w:val="24"/>
          <w:szCs w:val="24"/>
        </w:rPr>
        <w:t>协商一致，共同达成如下协议：</w:t>
      </w:r>
    </w:p>
    <w:p w:rsidR="00F07324" w:rsidRPr="00781449" w:rsidRDefault="00CF3163" w:rsidP="003A162E">
      <w:pPr>
        <w:spacing w:line="360" w:lineRule="auto"/>
        <w:rPr>
          <w:rFonts w:ascii="宋体" w:hAnsi="宋体" w:cs="宋体"/>
          <w:color w:val="000000"/>
          <w:sz w:val="24"/>
          <w:szCs w:val="24"/>
        </w:rPr>
      </w:pPr>
      <w:bookmarkStart w:id="0" w:name="_Toc351203481"/>
      <w:r w:rsidRPr="00781449">
        <w:rPr>
          <w:rFonts w:ascii="宋体" w:hAnsi="宋体" w:cs="宋体" w:hint="eastAsia"/>
          <w:color w:val="000000"/>
          <w:sz w:val="24"/>
          <w:szCs w:val="24"/>
        </w:rPr>
        <w:t>一、工程概况</w:t>
      </w:r>
      <w:bookmarkEnd w:id="0"/>
    </w:p>
    <w:p w:rsidR="00F07324" w:rsidRPr="00781449" w:rsidRDefault="00CF3163" w:rsidP="003A162E">
      <w:pPr>
        <w:spacing w:line="360" w:lineRule="auto"/>
        <w:ind w:firstLineChars="196" w:firstLine="470"/>
        <w:rPr>
          <w:rFonts w:ascii="宋体" w:hAnsi="宋体" w:cs="Times New Roman"/>
          <w:color w:val="000000"/>
          <w:sz w:val="24"/>
          <w:szCs w:val="24"/>
          <w:u w:val="single"/>
        </w:rPr>
      </w:pPr>
      <w:r w:rsidRPr="00781449">
        <w:rPr>
          <w:rFonts w:ascii="宋体" w:hAnsi="宋体" w:cs="宋体"/>
          <w:color w:val="000000"/>
          <w:sz w:val="24"/>
          <w:szCs w:val="24"/>
        </w:rPr>
        <w:t>1</w:t>
      </w:r>
      <w:r w:rsidR="003A162E" w:rsidRPr="00781449">
        <w:rPr>
          <w:rFonts w:ascii="宋体" w:hAnsi="宋体" w:cs="宋体" w:hint="eastAsia"/>
          <w:color w:val="000000"/>
          <w:sz w:val="24"/>
          <w:szCs w:val="24"/>
        </w:rPr>
        <w:t>．</w:t>
      </w:r>
      <w:r w:rsidRPr="00781449">
        <w:rPr>
          <w:rFonts w:ascii="宋体" w:hAnsi="宋体" w:cs="宋体" w:hint="eastAsia"/>
          <w:color w:val="000000"/>
          <w:sz w:val="24"/>
          <w:szCs w:val="24"/>
        </w:rPr>
        <w:t>工程名称：</w:t>
      </w:r>
      <w:r w:rsidR="00007CD1">
        <w:rPr>
          <w:rFonts w:ascii="宋体" w:hAnsi="宋体" w:cs="宋体" w:hint="eastAsia"/>
          <w:color w:val="000000"/>
          <w:sz w:val="24"/>
          <w:szCs w:val="24"/>
          <w:u w:val="single"/>
        </w:rPr>
        <w:t>东桥中学</w:t>
      </w:r>
      <w:proofErr w:type="gramStart"/>
      <w:r w:rsidR="00007CD1">
        <w:rPr>
          <w:rFonts w:ascii="宋体" w:hAnsi="宋体" w:cs="宋体" w:hint="eastAsia"/>
          <w:color w:val="000000"/>
          <w:sz w:val="24"/>
          <w:szCs w:val="24"/>
          <w:u w:val="single"/>
        </w:rPr>
        <w:t>配电房增容</w:t>
      </w:r>
      <w:proofErr w:type="gramEnd"/>
      <w:r w:rsidR="00007CD1">
        <w:rPr>
          <w:rFonts w:ascii="宋体" w:hAnsi="宋体" w:cs="宋体" w:hint="eastAsia"/>
          <w:color w:val="000000"/>
          <w:sz w:val="24"/>
          <w:szCs w:val="24"/>
          <w:u w:val="single"/>
        </w:rPr>
        <w:t>项目</w:t>
      </w:r>
      <w:r w:rsidRPr="00781449">
        <w:rPr>
          <w:rFonts w:ascii="宋体" w:hAnsi="宋体" w:cs="宋体" w:hint="eastAsia"/>
          <w:color w:val="000000"/>
          <w:sz w:val="24"/>
          <w:szCs w:val="24"/>
          <w:u w:val="single"/>
        </w:rPr>
        <w:t>。</w:t>
      </w:r>
    </w:p>
    <w:p w:rsidR="00F07324" w:rsidRPr="00D7157D" w:rsidRDefault="00CF3163" w:rsidP="003A162E">
      <w:pPr>
        <w:spacing w:line="360" w:lineRule="auto"/>
        <w:ind w:firstLineChars="196" w:firstLine="470"/>
        <w:rPr>
          <w:rFonts w:ascii="宋体" w:hAnsi="宋体" w:cs="宋体"/>
          <w:color w:val="000000"/>
          <w:sz w:val="24"/>
          <w:szCs w:val="24"/>
          <w:u w:val="single"/>
        </w:rPr>
      </w:pPr>
      <w:r w:rsidRPr="00781449">
        <w:rPr>
          <w:rFonts w:ascii="宋体" w:hAnsi="宋体" w:cs="宋体"/>
          <w:color w:val="000000"/>
          <w:sz w:val="24"/>
          <w:szCs w:val="24"/>
        </w:rPr>
        <w:t>2</w:t>
      </w:r>
      <w:r w:rsidR="003A162E" w:rsidRPr="00781449">
        <w:rPr>
          <w:rFonts w:ascii="宋体" w:hAnsi="宋体" w:cs="宋体" w:hint="eastAsia"/>
          <w:color w:val="000000"/>
          <w:sz w:val="24"/>
          <w:szCs w:val="24"/>
        </w:rPr>
        <w:t>．</w:t>
      </w:r>
      <w:r w:rsidRPr="00781449">
        <w:rPr>
          <w:rFonts w:ascii="宋体" w:hAnsi="宋体" w:cs="宋体" w:hint="eastAsia"/>
          <w:color w:val="000000"/>
          <w:sz w:val="24"/>
          <w:szCs w:val="24"/>
        </w:rPr>
        <w:t>工程地点：</w:t>
      </w:r>
      <w:r w:rsidR="00007CD1">
        <w:rPr>
          <w:rFonts w:ascii="宋体" w:hAnsi="宋体" w:hint="eastAsia"/>
          <w:sz w:val="24"/>
          <w:szCs w:val="24"/>
          <w:u w:val="single"/>
        </w:rPr>
        <w:t>苏州市相城区东桥中学</w:t>
      </w:r>
      <w:r w:rsidRPr="00781449">
        <w:rPr>
          <w:rFonts w:ascii="宋体" w:hAnsi="宋体" w:cs="宋体" w:hint="eastAsia"/>
          <w:color w:val="000000"/>
          <w:sz w:val="24"/>
          <w:szCs w:val="24"/>
          <w:u w:val="single"/>
        </w:rPr>
        <w:t>。</w:t>
      </w:r>
    </w:p>
    <w:p w:rsidR="00F07324" w:rsidRPr="00781449" w:rsidRDefault="00CF3163" w:rsidP="003A162E">
      <w:pPr>
        <w:spacing w:line="360" w:lineRule="auto"/>
        <w:ind w:firstLineChars="196" w:firstLine="470"/>
        <w:rPr>
          <w:rFonts w:ascii="宋体" w:hAnsi="宋体" w:cs="Times New Roman"/>
          <w:color w:val="000000"/>
          <w:sz w:val="24"/>
          <w:szCs w:val="24"/>
        </w:rPr>
      </w:pPr>
      <w:r w:rsidRPr="00781449">
        <w:rPr>
          <w:rFonts w:ascii="宋体" w:hAnsi="宋体" w:cs="宋体"/>
          <w:color w:val="000000"/>
          <w:sz w:val="24"/>
          <w:szCs w:val="24"/>
        </w:rPr>
        <w:t>3</w:t>
      </w:r>
      <w:r w:rsidR="003A162E" w:rsidRPr="00781449">
        <w:rPr>
          <w:rFonts w:ascii="宋体" w:hAnsi="宋体" w:cs="宋体" w:hint="eastAsia"/>
          <w:color w:val="000000"/>
          <w:sz w:val="24"/>
          <w:szCs w:val="24"/>
        </w:rPr>
        <w:t>．</w:t>
      </w:r>
      <w:r w:rsidRPr="00781449">
        <w:rPr>
          <w:rFonts w:ascii="宋体" w:hAnsi="宋体" w:cs="宋体" w:hint="eastAsia"/>
          <w:color w:val="000000"/>
          <w:sz w:val="24"/>
          <w:szCs w:val="24"/>
        </w:rPr>
        <w:t>资金来源：</w:t>
      </w:r>
      <w:r w:rsidRPr="00781449">
        <w:rPr>
          <w:rFonts w:ascii="宋体" w:hAnsi="宋体" w:cs="宋体" w:hint="eastAsia"/>
          <w:color w:val="000000"/>
          <w:sz w:val="24"/>
          <w:szCs w:val="24"/>
          <w:u w:val="single"/>
        </w:rPr>
        <w:t>财政资金</w:t>
      </w:r>
      <w:r w:rsidRPr="00781449">
        <w:rPr>
          <w:rFonts w:ascii="宋体" w:hAnsi="宋体" w:cs="宋体" w:hint="eastAsia"/>
          <w:color w:val="000000"/>
          <w:sz w:val="24"/>
          <w:szCs w:val="24"/>
        </w:rPr>
        <w:t>。</w:t>
      </w:r>
    </w:p>
    <w:p w:rsidR="00F07324" w:rsidRPr="00781449" w:rsidRDefault="00CF3163" w:rsidP="003A162E">
      <w:pPr>
        <w:spacing w:line="360" w:lineRule="auto"/>
        <w:ind w:firstLineChars="196" w:firstLine="470"/>
        <w:rPr>
          <w:rFonts w:ascii="宋体" w:hAnsi="宋体" w:cs="Times New Roman"/>
          <w:color w:val="000000"/>
          <w:sz w:val="24"/>
          <w:szCs w:val="24"/>
          <w:u w:val="single"/>
        </w:rPr>
      </w:pPr>
      <w:r w:rsidRPr="00781449">
        <w:rPr>
          <w:rFonts w:ascii="宋体" w:hAnsi="宋体" w:cs="宋体"/>
          <w:color w:val="000000"/>
          <w:sz w:val="24"/>
          <w:szCs w:val="24"/>
        </w:rPr>
        <w:t>4</w:t>
      </w:r>
      <w:r w:rsidR="003A162E" w:rsidRPr="00781449">
        <w:rPr>
          <w:rFonts w:ascii="宋体" w:hAnsi="宋体" w:cs="宋体" w:hint="eastAsia"/>
          <w:color w:val="000000"/>
          <w:sz w:val="24"/>
          <w:szCs w:val="24"/>
        </w:rPr>
        <w:t>．</w:t>
      </w:r>
      <w:r w:rsidRPr="00781449">
        <w:rPr>
          <w:rFonts w:ascii="宋体" w:hAnsi="宋体" w:cs="宋体" w:hint="eastAsia"/>
          <w:color w:val="000000"/>
          <w:sz w:val="24"/>
          <w:szCs w:val="24"/>
        </w:rPr>
        <w:t>工程内容：</w:t>
      </w:r>
      <w:r w:rsidR="00007CD1">
        <w:rPr>
          <w:rFonts w:ascii="宋体" w:hAnsi="宋体" w:cs="宋体" w:hint="eastAsia"/>
          <w:color w:val="000000"/>
          <w:sz w:val="24"/>
          <w:szCs w:val="24"/>
          <w:u w:val="single"/>
        </w:rPr>
        <w:t>东桥中学</w:t>
      </w:r>
      <w:proofErr w:type="gramStart"/>
      <w:r w:rsidR="00007CD1">
        <w:rPr>
          <w:rFonts w:ascii="宋体" w:hAnsi="宋体" w:cs="宋体" w:hint="eastAsia"/>
          <w:color w:val="000000"/>
          <w:sz w:val="24"/>
          <w:szCs w:val="24"/>
          <w:u w:val="single"/>
        </w:rPr>
        <w:t>配电房增容</w:t>
      </w:r>
      <w:proofErr w:type="gramEnd"/>
      <w:r w:rsidR="00007CD1">
        <w:rPr>
          <w:rFonts w:ascii="宋体" w:hAnsi="宋体" w:cs="宋体" w:hint="eastAsia"/>
          <w:color w:val="000000"/>
          <w:sz w:val="24"/>
          <w:szCs w:val="24"/>
          <w:u w:val="single"/>
        </w:rPr>
        <w:t>项目</w:t>
      </w:r>
      <w:r w:rsidRPr="00781449">
        <w:rPr>
          <w:rFonts w:ascii="宋体" w:hAnsi="宋体" w:cs="宋体" w:hint="eastAsia"/>
          <w:color w:val="000000"/>
          <w:sz w:val="24"/>
          <w:szCs w:val="24"/>
          <w:u w:val="single"/>
        </w:rPr>
        <w:t>。</w:t>
      </w:r>
    </w:p>
    <w:p w:rsidR="00F07324" w:rsidRPr="00781449" w:rsidRDefault="00CF3163" w:rsidP="00D7157D">
      <w:pPr>
        <w:spacing w:line="360" w:lineRule="auto"/>
        <w:ind w:leftChars="246" w:left="2437" w:hangingChars="800" w:hanging="1920"/>
        <w:rPr>
          <w:rFonts w:ascii="宋体" w:hAnsi="宋体" w:cs="Times New Roman"/>
          <w:color w:val="000000"/>
          <w:sz w:val="24"/>
          <w:szCs w:val="24"/>
        </w:rPr>
      </w:pPr>
      <w:r w:rsidRPr="00781449">
        <w:rPr>
          <w:rFonts w:ascii="宋体" w:hAnsi="宋体" w:cs="宋体"/>
          <w:color w:val="000000"/>
          <w:sz w:val="24"/>
          <w:szCs w:val="24"/>
        </w:rPr>
        <w:t>5</w:t>
      </w:r>
      <w:r w:rsidR="003A162E" w:rsidRPr="00781449">
        <w:rPr>
          <w:rFonts w:ascii="宋体" w:hAnsi="宋体" w:cs="宋体" w:hint="eastAsia"/>
          <w:color w:val="000000"/>
          <w:sz w:val="24"/>
          <w:szCs w:val="24"/>
        </w:rPr>
        <w:t>．</w:t>
      </w:r>
      <w:r w:rsidRPr="00781449">
        <w:rPr>
          <w:rFonts w:ascii="宋体" w:hAnsi="宋体" w:cs="宋体" w:hint="eastAsia"/>
          <w:color w:val="000000"/>
          <w:sz w:val="24"/>
          <w:szCs w:val="24"/>
        </w:rPr>
        <w:t>工程承包范围：</w:t>
      </w:r>
      <w:r w:rsidR="00007CD1">
        <w:rPr>
          <w:rFonts w:ascii="宋体" w:hAnsi="宋体" w:cs="宋体" w:hint="eastAsia"/>
          <w:color w:val="000000"/>
          <w:sz w:val="24"/>
          <w:szCs w:val="24"/>
          <w:u w:val="single"/>
        </w:rPr>
        <w:t>苏州市相城区东桥中学</w:t>
      </w:r>
      <w:r w:rsidR="00057591" w:rsidRPr="00057591">
        <w:rPr>
          <w:rFonts w:ascii="宋体" w:hAnsi="宋体" w:cs="宋体" w:hint="eastAsia"/>
          <w:color w:val="000000"/>
          <w:sz w:val="24"/>
          <w:szCs w:val="24"/>
          <w:u w:val="single"/>
        </w:rPr>
        <w:t>关于</w:t>
      </w:r>
      <w:r w:rsidR="00007CD1">
        <w:rPr>
          <w:rFonts w:ascii="宋体" w:hAnsi="宋体" w:cs="宋体" w:hint="eastAsia"/>
          <w:color w:val="000000"/>
          <w:sz w:val="24"/>
          <w:szCs w:val="24"/>
          <w:u w:val="single"/>
        </w:rPr>
        <w:t>东桥中学</w:t>
      </w:r>
      <w:proofErr w:type="gramStart"/>
      <w:r w:rsidR="00007CD1">
        <w:rPr>
          <w:rFonts w:ascii="宋体" w:hAnsi="宋体" w:cs="宋体" w:hint="eastAsia"/>
          <w:color w:val="000000"/>
          <w:sz w:val="24"/>
          <w:szCs w:val="24"/>
          <w:u w:val="single"/>
        </w:rPr>
        <w:t>配电房增容</w:t>
      </w:r>
      <w:proofErr w:type="gramEnd"/>
      <w:r w:rsidR="00007CD1">
        <w:rPr>
          <w:rFonts w:ascii="宋体" w:hAnsi="宋体" w:cs="宋体" w:hint="eastAsia"/>
          <w:color w:val="000000"/>
          <w:sz w:val="24"/>
          <w:szCs w:val="24"/>
          <w:u w:val="single"/>
        </w:rPr>
        <w:t>项目</w:t>
      </w:r>
      <w:r w:rsidR="00D7157D" w:rsidRPr="00781449">
        <w:rPr>
          <w:rFonts w:ascii="宋体" w:hAnsi="宋体" w:cs="宋体" w:hint="eastAsia"/>
          <w:color w:val="000000"/>
          <w:sz w:val="24"/>
          <w:szCs w:val="24"/>
          <w:u w:val="single"/>
        </w:rPr>
        <w:t>。</w:t>
      </w:r>
    </w:p>
    <w:p w:rsidR="002924AC" w:rsidRPr="002924AC" w:rsidRDefault="00CF3163" w:rsidP="002924AC">
      <w:pPr>
        <w:spacing w:line="360" w:lineRule="auto"/>
        <w:rPr>
          <w:rFonts w:ascii="宋体" w:hAnsi="宋体" w:cs="宋体"/>
          <w:color w:val="000000"/>
          <w:sz w:val="24"/>
          <w:szCs w:val="24"/>
        </w:rPr>
      </w:pPr>
      <w:bookmarkStart w:id="1" w:name="_Toc351203482"/>
      <w:r w:rsidRPr="00781449">
        <w:rPr>
          <w:rFonts w:ascii="宋体" w:hAnsi="宋体" w:cs="宋体" w:hint="eastAsia"/>
          <w:color w:val="000000"/>
          <w:sz w:val="24"/>
          <w:szCs w:val="24"/>
        </w:rPr>
        <w:t>二、合同工期</w:t>
      </w:r>
      <w:bookmarkStart w:id="2" w:name="_Toc351203483"/>
      <w:bookmarkEnd w:id="1"/>
      <w:r w:rsidR="002924AC">
        <w:rPr>
          <w:rFonts w:ascii="宋体" w:hAnsi="宋体" w:cs="宋体" w:hint="eastAsia"/>
          <w:color w:val="000000"/>
          <w:sz w:val="24"/>
          <w:szCs w:val="24"/>
        </w:rPr>
        <w:t>：</w:t>
      </w:r>
      <w:r w:rsidR="004E4A4B" w:rsidRPr="004E4A4B">
        <w:rPr>
          <w:rFonts w:ascii="宋体" w:hAnsi="宋体" w:cs="宋体" w:hint="eastAsia"/>
          <w:sz w:val="24"/>
          <w:u w:val="single"/>
        </w:rPr>
        <w:t>合同签订后</w:t>
      </w:r>
      <w:r w:rsidR="00007CD1">
        <w:rPr>
          <w:rFonts w:ascii="宋体" w:hAnsi="宋体" w:cs="宋体" w:hint="eastAsia"/>
          <w:sz w:val="24"/>
          <w:u w:val="single"/>
        </w:rPr>
        <w:t>30</w:t>
      </w:r>
      <w:r w:rsidR="004E4A4B" w:rsidRPr="004E4A4B">
        <w:rPr>
          <w:rFonts w:ascii="宋体" w:hAnsi="宋体" w:cs="宋体" w:hint="eastAsia"/>
          <w:sz w:val="24"/>
          <w:u w:val="single"/>
        </w:rPr>
        <w:t>天内</w:t>
      </w:r>
      <w:r w:rsidR="00064B4E" w:rsidRPr="00064B4E">
        <w:rPr>
          <w:rFonts w:ascii="宋体" w:hAnsi="宋体" w:cs="宋体" w:hint="eastAsia"/>
          <w:sz w:val="24"/>
          <w:u w:val="single"/>
        </w:rPr>
        <w:t>（具体开工日期以</w:t>
      </w:r>
      <w:r w:rsidR="00064B4E">
        <w:rPr>
          <w:rFonts w:ascii="宋体" w:hAnsi="宋体" w:cs="宋体" w:hint="eastAsia"/>
          <w:sz w:val="24"/>
          <w:u w:val="single"/>
        </w:rPr>
        <w:t>甲方</w:t>
      </w:r>
      <w:r w:rsidR="00064B4E" w:rsidRPr="00064B4E">
        <w:rPr>
          <w:rFonts w:ascii="宋体" w:hAnsi="宋体" w:cs="宋体" w:hint="eastAsia"/>
          <w:sz w:val="24"/>
          <w:u w:val="single"/>
        </w:rPr>
        <w:t>通知为准）</w:t>
      </w:r>
      <w:r w:rsidR="002924AC">
        <w:rPr>
          <w:rFonts w:ascii="宋体" w:hAnsi="宋体" w:cs="宋体" w:hint="eastAsia"/>
          <w:sz w:val="24"/>
          <w:u w:val="single"/>
        </w:rPr>
        <w:t>。</w:t>
      </w:r>
    </w:p>
    <w:p w:rsidR="00F07324" w:rsidRPr="002924AC" w:rsidRDefault="002924AC" w:rsidP="002924AC">
      <w:pPr>
        <w:spacing w:line="360" w:lineRule="auto"/>
        <w:rPr>
          <w:rFonts w:ascii="宋体" w:hAnsi="宋体" w:cs="宋体"/>
          <w:color w:val="000000"/>
          <w:sz w:val="24"/>
          <w:szCs w:val="24"/>
        </w:rPr>
      </w:pPr>
      <w:r w:rsidRPr="00781449">
        <w:rPr>
          <w:rFonts w:ascii="宋体" w:hAnsi="宋体" w:cs="宋体" w:hint="eastAsia"/>
          <w:color w:val="000000"/>
          <w:sz w:val="24"/>
          <w:szCs w:val="24"/>
        </w:rPr>
        <w:t>三、质量标准</w:t>
      </w:r>
      <w:bookmarkEnd w:id="2"/>
      <w:r>
        <w:rPr>
          <w:rFonts w:ascii="宋体" w:hAnsi="宋体" w:cs="宋体" w:hint="eastAsia"/>
          <w:color w:val="000000"/>
          <w:sz w:val="24"/>
          <w:szCs w:val="24"/>
        </w:rPr>
        <w:t>：</w:t>
      </w:r>
      <w:r w:rsidR="00CF3163" w:rsidRPr="00781449">
        <w:rPr>
          <w:rFonts w:ascii="宋体" w:hAnsi="宋体" w:cs="宋体" w:hint="eastAsia"/>
          <w:color w:val="000000"/>
          <w:sz w:val="24"/>
          <w:szCs w:val="24"/>
        </w:rPr>
        <w:t>工程质量符合</w:t>
      </w:r>
      <w:r w:rsidR="00CF3163" w:rsidRPr="00781449">
        <w:rPr>
          <w:rFonts w:ascii="宋体" w:hAnsi="宋体" w:cs="宋体" w:hint="eastAsia"/>
          <w:color w:val="000000"/>
          <w:sz w:val="24"/>
          <w:szCs w:val="24"/>
          <w:u w:val="single"/>
        </w:rPr>
        <w:t>合格</w:t>
      </w:r>
      <w:r w:rsidR="00CF3163" w:rsidRPr="00781449">
        <w:rPr>
          <w:rFonts w:ascii="宋体" w:hAnsi="宋体" w:cs="宋体" w:hint="eastAsia"/>
          <w:color w:val="000000"/>
          <w:sz w:val="24"/>
          <w:szCs w:val="24"/>
        </w:rPr>
        <w:t>标准。</w:t>
      </w:r>
    </w:p>
    <w:p w:rsidR="00F07324" w:rsidRPr="00781449" w:rsidRDefault="00CF3163" w:rsidP="003A162E">
      <w:pPr>
        <w:spacing w:line="360" w:lineRule="auto"/>
        <w:rPr>
          <w:rFonts w:ascii="宋体" w:hAnsi="宋体" w:cs="宋体"/>
          <w:color w:val="000000"/>
          <w:sz w:val="24"/>
          <w:szCs w:val="24"/>
        </w:rPr>
      </w:pPr>
      <w:bookmarkStart w:id="3" w:name="_Toc351203484"/>
      <w:r w:rsidRPr="00781449">
        <w:rPr>
          <w:rFonts w:ascii="宋体" w:hAnsi="宋体" w:cs="宋体" w:hint="eastAsia"/>
          <w:color w:val="000000"/>
          <w:sz w:val="24"/>
          <w:szCs w:val="24"/>
        </w:rPr>
        <w:t>四、签约合同价与合同价格形式</w:t>
      </w:r>
      <w:bookmarkEnd w:id="3"/>
      <w:r w:rsidRPr="00781449">
        <w:rPr>
          <w:rFonts w:ascii="宋体" w:hAnsi="宋体" w:cs="宋体"/>
          <w:color w:val="000000"/>
          <w:sz w:val="24"/>
          <w:szCs w:val="24"/>
        </w:rPr>
        <w:tab/>
      </w:r>
    </w:p>
    <w:p w:rsidR="00F07324" w:rsidRPr="00781449" w:rsidRDefault="00CF3163" w:rsidP="003A162E">
      <w:pPr>
        <w:spacing w:line="360" w:lineRule="auto"/>
        <w:ind w:firstLineChars="200" w:firstLine="480"/>
        <w:rPr>
          <w:rFonts w:ascii="宋体" w:hAnsi="宋体" w:cs="宋体"/>
          <w:color w:val="000000"/>
          <w:sz w:val="24"/>
          <w:szCs w:val="24"/>
        </w:rPr>
      </w:pPr>
      <w:r w:rsidRPr="00781449">
        <w:rPr>
          <w:rFonts w:ascii="宋体" w:hAnsi="宋体" w:cs="宋体"/>
          <w:color w:val="000000"/>
          <w:sz w:val="24"/>
          <w:szCs w:val="24"/>
        </w:rPr>
        <w:t>1.</w:t>
      </w:r>
      <w:r w:rsidRPr="00781449">
        <w:rPr>
          <w:rFonts w:ascii="宋体" w:hAnsi="宋体" w:cs="宋体" w:hint="eastAsia"/>
          <w:color w:val="000000"/>
          <w:sz w:val="24"/>
          <w:szCs w:val="24"/>
        </w:rPr>
        <w:t>人民币（大写）</w:t>
      </w:r>
      <w:r w:rsidR="003A162E" w:rsidRPr="00781449">
        <w:rPr>
          <w:rFonts w:ascii="宋体" w:hAnsi="宋体" w:cs="宋体" w:hint="eastAsia"/>
          <w:color w:val="000000"/>
          <w:sz w:val="24"/>
          <w:szCs w:val="24"/>
        </w:rPr>
        <w:t>：</w:t>
      </w:r>
      <w:r w:rsidR="00007CD1" w:rsidRPr="00007CD1">
        <w:rPr>
          <w:rFonts w:ascii="宋体" w:hAnsi="宋体" w:hint="eastAsia"/>
          <w:sz w:val="24"/>
          <w:u w:val="single"/>
        </w:rPr>
        <w:t>叁拾捌万元整（￥380000.00）</w:t>
      </w:r>
      <w:r w:rsidRPr="00781449">
        <w:rPr>
          <w:rFonts w:ascii="宋体" w:hAnsi="宋体" w:cs="宋体" w:hint="eastAsia"/>
          <w:color w:val="000000"/>
          <w:sz w:val="24"/>
          <w:szCs w:val="24"/>
          <w:u w:val="single"/>
        </w:rPr>
        <w:t>；</w:t>
      </w:r>
    </w:p>
    <w:p w:rsidR="00F07324" w:rsidRPr="00781449" w:rsidRDefault="00CF3163" w:rsidP="003A162E">
      <w:pPr>
        <w:spacing w:line="360" w:lineRule="auto"/>
        <w:ind w:firstLineChars="200" w:firstLine="480"/>
        <w:rPr>
          <w:rFonts w:ascii="宋体" w:hAnsi="宋体" w:cs="Times New Roman"/>
          <w:color w:val="000000"/>
          <w:sz w:val="24"/>
          <w:szCs w:val="24"/>
        </w:rPr>
      </w:pPr>
      <w:r w:rsidRPr="00781449">
        <w:rPr>
          <w:rFonts w:ascii="宋体" w:hAnsi="宋体" w:cs="宋体"/>
          <w:color w:val="000000"/>
          <w:sz w:val="24"/>
          <w:szCs w:val="24"/>
        </w:rPr>
        <w:t>2.</w:t>
      </w:r>
      <w:r w:rsidRPr="00781449">
        <w:rPr>
          <w:rFonts w:ascii="宋体" w:hAnsi="宋体" w:cs="宋体" w:hint="eastAsia"/>
          <w:color w:val="000000"/>
          <w:sz w:val="24"/>
          <w:szCs w:val="24"/>
        </w:rPr>
        <w:t>合同价格形式：</w:t>
      </w:r>
      <w:r w:rsidRPr="00781449">
        <w:rPr>
          <w:rFonts w:ascii="宋体" w:hAnsi="宋体" w:cs="宋体" w:hint="eastAsia"/>
          <w:color w:val="000000"/>
          <w:sz w:val="24"/>
          <w:szCs w:val="24"/>
          <w:u w:val="single"/>
        </w:rPr>
        <w:t>固定</w:t>
      </w:r>
      <w:r w:rsidR="00262FCF" w:rsidRPr="00781449">
        <w:rPr>
          <w:rFonts w:ascii="宋体" w:hAnsi="宋体" w:cs="宋体" w:hint="eastAsia"/>
          <w:color w:val="000000"/>
          <w:sz w:val="24"/>
          <w:szCs w:val="24"/>
          <w:u w:val="single"/>
        </w:rPr>
        <w:t>单价报价</w:t>
      </w:r>
      <w:r w:rsidRPr="00781449">
        <w:rPr>
          <w:rFonts w:ascii="宋体" w:hAnsi="宋体" w:cs="宋体" w:hint="eastAsia"/>
          <w:color w:val="000000"/>
          <w:sz w:val="24"/>
          <w:szCs w:val="24"/>
        </w:rPr>
        <w:t>。</w:t>
      </w:r>
    </w:p>
    <w:p w:rsidR="00F07324" w:rsidRPr="00781449" w:rsidRDefault="00CF3163" w:rsidP="003A162E">
      <w:pPr>
        <w:spacing w:line="360" w:lineRule="auto"/>
        <w:rPr>
          <w:rFonts w:ascii="宋体" w:hAnsi="宋体" w:cs="宋体"/>
          <w:color w:val="000000"/>
          <w:sz w:val="24"/>
          <w:szCs w:val="24"/>
        </w:rPr>
      </w:pPr>
      <w:bookmarkStart w:id="4" w:name="_Toc351203485"/>
      <w:r w:rsidRPr="00781449">
        <w:rPr>
          <w:rFonts w:ascii="宋体" w:hAnsi="宋体" w:cs="宋体" w:hint="eastAsia"/>
          <w:color w:val="000000"/>
          <w:sz w:val="24"/>
          <w:szCs w:val="24"/>
        </w:rPr>
        <w:t>五、</w:t>
      </w:r>
      <w:bookmarkEnd w:id="4"/>
      <w:r w:rsidRPr="00781449">
        <w:rPr>
          <w:rFonts w:ascii="宋体" w:hAnsi="宋体" w:cs="宋体" w:hint="eastAsia"/>
          <w:color w:val="000000"/>
          <w:sz w:val="24"/>
          <w:szCs w:val="24"/>
        </w:rPr>
        <w:t>项目经理</w:t>
      </w:r>
      <w:r w:rsidRPr="00781449">
        <w:rPr>
          <w:rFonts w:ascii="宋体" w:hAnsi="宋体" w:cs="宋体" w:hint="eastAsia"/>
          <w:color w:val="000000"/>
          <w:sz w:val="24"/>
          <w:szCs w:val="24"/>
          <w:u w:val="single"/>
        </w:rPr>
        <w:t>：</w:t>
      </w:r>
      <w:r w:rsidR="00007CD1" w:rsidRPr="00007CD1">
        <w:rPr>
          <w:rFonts w:ascii="宋体" w:hAnsi="宋体" w:cs="宋体" w:hint="eastAsia"/>
          <w:color w:val="000000"/>
          <w:sz w:val="24"/>
          <w:szCs w:val="24"/>
          <w:u w:val="single"/>
        </w:rPr>
        <w:t>罗菲</w:t>
      </w:r>
      <w:r w:rsidR="009B277C" w:rsidRPr="00781449">
        <w:rPr>
          <w:rFonts w:ascii="宋体" w:hAnsi="宋体" w:cs="宋体" w:hint="eastAsia"/>
          <w:color w:val="000000"/>
          <w:sz w:val="24"/>
          <w:szCs w:val="24"/>
          <w:u w:val="single"/>
        </w:rPr>
        <w:t xml:space="preserve">    </w:t>
      </w:r>
      <w:r w:rsidR="00007CD1" w:rsidRPr="00007CD1">
        <w:rPr>
          <w:rFonts w:ascii="宋体" w:hAnsi="宋体" w:cs="宋体" w:hint="eastAsia"/>
          <w:color w:val="000000"/>
          <w:sz w:val="24"/>
          <w:szCs w:val="24"/>
          <w:u w:val="single"/>
        </w:rPr>
        <w:t>苏232131418927</w:t>
      </w:r>
      <w:r w:rsidRPr="00781449">
        <w:rPr>
          <w:rFonts w:ascii="宋体" w:hAnsi="宋体" w:cs="宋体" w:hint="eastAsia"/>
          <w:color w:val="000000"/>
          <w:sz w:val="24"/>
          <w:szCs w:val="24"/>
          <w:u w:val="single"/>
        </w:rPr>
        <w:t xml:space="preserve">　</w:t>
      </w:r>
    </w:p>
    <w:p w:rsidR="00F07324" w:rsidRPr="00781449" w:rsidRDefault="00CF3163" w:rsidP="003A162E">
      <w:pPr>
        <w:spacing w:line="360" w:lineRule="auto"/>
        <w:rPr>
          <w:rFonts w:ascii="宋体" w:hAnsi="宋体" w:cs="宋体"/>
          <w:color w:val="000000"/>
          <w:sz w:val="24"/>
          <w:szCs w:val="24"/>
        </w:rPr>
      </w:pPr>
      <w:bookmarkStart w:id="5" w:name="_Toc351203486"/>
      <w:r w:rsidRPr="00781449">
        <w:rPr>
          <w:rFonts w:ascii="宋体" w:hAnsi="宋体" w:cs="宋体" w:hint="eastAsia"/>
          <w:color w:val="000000"/>
          <w:sz w:val="24"/>
          <w:szCs w:val="24"/>
        </w:rPr>
        <w:t>六、合同文件构成</w:t>
      </w:r>
      <w:bookmarkEnd w:id="5"/>
    </w:p>
    <w:p w:rsidR="00F07324" w:rsidRPr="00781449" w:rsidRDefault="00CF3163" w:rsidP="003A162E">
      <w:pPr>
        <w:spacing w:line="360" w:lineRule="auto"/>
        <w:ind w:firstLineChars="200" w:firstLine="480"/>
        <w:rPr>
          <w:rFonts w:ascii="宋体" w:hAnsi="宋体" w:cs="Times New Roman"/>
          <w:color w:val="000000"/>
          <w:sz w:val="24"/>
          <w:szCs w:val="24"/>
        </w:rPr>
      </w:pPr>
      <w:r w:rsidRPr="00781449">
        <w:rPr>
          <w:rFonts w:ascii="宋体" w:hAnsi="宋体" w:cs="宋体" w:hint="eastAsia"/>
          <w:color w:val="000000"/>
          <w:sz w:val="24"/>
          <w:szCs w:val="24"/>
        </w:rPr>
        <w:t>本协议书与下列文件一起构成合同文件：</w:t>
      </w:r>
    </w:p>
    <w:p w:rsidR="005E13C4" w:rsidRDefault="00CF3163" w:rsidP="005E13C4">
      <w:pPr>
        <w:autoSpaceDE w:val="0"/>
        <w:autoSpaceDN w:val="0"/>
        <w:adjustRightInd w:val="0"/>
        <w:spacing w:line="360" w:lineRule="auto"/>
        <w:ind w:firstLineChars="200" w:firstLine="480"/>
        <w:rPr>
          <w:rFonts w:ascii="宋体" w:hAnsi="宋体" w:cs="宋体"/>
          <w:color w:val="000000"/>
          <w:sz w:val="24"/>
          <w:szCs w:val="24"/>
        </w:rPr>
      </w:pPr>
      <w:r w:rsidRPr="00781449">
        <w:rPr>
          <w:rFonts w:ascii="宋体" w:hAnsi="宋体" w:cs="宋体" w:hint="eastAsia"/>
          <w:color w:val="000000"/>
          <w:sz w:val="24"/>
          <w:szCs w:val="24"/>
        </w:rPr>
        <w:t>（</w:t>
      </w:r>
      <w:r w:rsidRPr="00781449">
        <w:rPr>
          <w:rFonts w:ascii="宋体" w:hAnsi="宋体" w:cs="宋体"/>
          <w:color w:val="000000"/>
          <w:sz w:val="24"/>
          <w:szCs w:val="24"/>
        </w:rPr>
        <w:t>1</w:t>
      </w:r>
      <w:r w:rsidRPr="00781449">
        <w:rPr>
          <w:rFonts w:ascii="宋体" w:hAnsi="宋体" w:cs="宋体" w:hint="eastAsia"/>
          <w:color w:val="000000"/>
          <w:sz w:val="24"/>
          <w:szCs w:val="24"/>
        </w:rPr>
        <w:t>）成交通知书；</w:t>
      </w:r>
      <w:r w:rsidR="005E13C4">
        <w:rPr>
          <w:rFonts w:ascii="宋体" w:hAnsi="宋体" w:cs="Times New Roman" w:hint="eastAsia"/>
          <w:color w:val="000000"/>
          <w:sz w:val="24"/>
          <w:szCs w:val="24"/>
        </w:rPr>
        <w:t xml:space="preserve">      </w:t>
      </w:r>
      <w:r w:rsidRPr="00781449">
        <w:rPr>
          <w:rFonts w:ascii="宋体" w:hAnsi="宋体" w:cs="宋体" w:hint="eastAsia"/>
          <w:color w:val="000000"/>
          <w:sz w:val="24"/>
          <w:szCs w:val="24"/>
        </w:rPr>
        <w:t>（</w:t>
      </w:r>
      <w:r w:rsidRPr="00781449">
        <w:rPr>
          <w:rFonts w:ascii="宋体" w:hAnsi="宋体" w:cs="宋体"/>
          <w:color w:val="000000"/>
          <w:sz w:val="24"/>
          <w:szCs w:val="24"/>
        </w:rPr>
        <w:t>2</w:t>
      </w:r>
      <w:r w:rsidRPr="00781449">
        <w:rPr>
          <w:rFonts w:ascii="宋体" w:hAnsi="宋体" w:cs="宋体" w:hint="eastAsia"/>
          <w:color w:val="000000"/>
          <w:sz w:val="24"/>
          <w:szCs w:val="24"/>
        </w:rPr>
        <w:t>）投标函及其附录；</w:t>
      </w:r>
      <w:r w:rsidR="005E13C4">
        <w:rPr>
          <w:rFonts w:ascii="宋体" w:hAnsi="宋体" w:cs="宋体" w:hint="eastAsia"/>
          <w:color w:val="000000"/>
          <w:sz w:val="24"/>
          <w:szCs w:val="24"/>
        </w:rPr>
        <w:t xml:space="preserve">    </w:t>
      </w:r>
      <w:r w:rsidRPr="00781449">
        <w:rPr>
          <w:rFonts w:ascii="宋体" w:hAnsi="宋体" w:cs="宋体" w:hint="eastAsia"/>
          <w:color w:val="000000"/>
          <w:sz w:val="24"/>
          <w:szCs w:val="24"/>
        </w:rPr>
        <w:t>（</w:t>
      </w:r>
      <w:r w:rsidRPr="00781449">
        <w:rPr>
          <w:rFonts w:ascii="宋体" w:hAnsi="宋体" w:cs="宋体"/>
          <w:color w:val="000000"/>
          <w:sz w:val="24"/>
          <w:szCs w:val="24"/>
        </w:rPr>
        <w:t>3</w:t>
      </w:r>
      <w:r w:rsidRPr="00781449">
        <w:rPr>
          <w:rFonts w:ascii="宋体" w:hAnsi="宋体" w:cs="宋体" w:hint="eastAsia"/>
          <w:color w:val="000000"/>
          <w:sz w:val="24"/>
          <w:szCs w:val="24"/>
        </w:rPr>
        <w:t>）专用合同条款及其附件；</w:t>
      </w:r>
      <w:r w:rsidR="003A162E" w:rsidRPr="00781449">
        <w:rPr>
          <w:rFonts w:ascii="宋体" w:hAnsi="宋体" w:cs="宋体" w:hint="eastAsia"/>
          <w:color w:val="000000"/>
          <w:sz w:val="24"/>
          <w:szCs w:val="24"/>
        </w:rPr>
        <w:t xml:space="preserve"> </w:t>
      </w:r>
    </w:p>
    <w:p w:rsidR="00890FAF" w:rsidRDefault="00CF3163" w:rsidP="005E13C4">
      <w:pPr>
        <w:autoSpaceDE w:val="0"/>
        <w:autoSpaceDN w:val="0"/>
        <w:adjustRightInd w:val="0"/>
        <w:spacing w:line="360" w:lineRule="auto"/>
        <w:ind w:firstLineChars="200" w:firstLine="480"/>
        <w:rPr>
          <w:rFonts w:ascii="宋体" w:hAnsi="宋体" w:cs="Times New Roman"/>
          <w:color w:val="000000"/>
          <w:sz w:val="24"/>
          <w:szCs w:val="24"/>
        </w:rPr>
      </w:pPr>
      <w:r w:rsidRPr="00781449">
        <w:rPr>
          <w:rFonts w:ascii="宋体" w:hAnsi="宋体" w:cs="宋体" w:hint="eastAsia"/>
          <w:color w:val="000000"/>
          <w:sz w:val="24"/>
          <w:szCs w:val="24"/>
        </w:rPr>
        <w:t>（</w:t>
      </w:r>
      <w:r w:rsidRPr="00781449">
        <w:rPr>
          <w:rFonts w:ascii="宋体" w:hAnsi="宋体" w:cs="宋体"/>
          <w:color w:val="000000"/>
          <w:sz w:val="24"/>
          <w:szCs w:val="24"/>
        </w:rPr>
        <w:t>4</w:t>
      </w:r>
      <w:r w:rsidRPr="00781449">
        <w:rPr>
          <w:rFonts w:ascii="宋体" w:hAnsi="宋体" w:cs="宋体" w:hint="eastAsia"/>
          <w:color w:val="000000"/>
          <w:sz w:val="24"/>
          <w:szCs w:val="24"/>
        </w:rPr>
        <w:t>）通用合同条款；</w:t>
      </w:r>
      <w:r w:rsidR="005E13C4">
        <w:rPr>
          <w:rFonts w:ascii="宋体" w:hAnsi="宋体" w:cs="Times New Roman" w:hint="eastAsia"/>
          <w:color w:val="000000"/>
          <w:sz w:val="24"/>
          <w:szCs w:val="24"/>
        </w:rPr>
        <w:t xml:space="preserve">    </w:t>
      </w:r>
      <w:r w:rsidRPr="00781449">
        <w:rPr>
          <w:rFonts w:ascii="宋体" w:hAnsi="宋体" w:cs="宋体" w:hint="eastAsia"/>
          <w:color w:val="000000"/>
          <w:sz w:val="24"/>
          <w:szCs w:val="24"/>
        </w:rPr>
        <w:t>（</w:t>
      </w:r>
      <w:r w:rsidRPr="00781449">
        <w:rPr>
          <w:rFonts w:ascii="宋体" w:hAnsi="宋体" w:cs="宋体"/>
          <w:color w:val="000000"/>
          <w:sz w:val="24"/>
          <w:szCs w:val="24"/>
        </w:rPr>
        <w:t>5</w:t>
      </w:r>
      <w:r w:rsidRPr="00781449">
        <w:rPr>
          <w:rFonts w:ascii="宋体" w:hAnsi="宋体" w:cs="宋体" w:hint="eastAsia"/>
          <w:color w:val="000000"/>
          <w:sz w:val="24"/>
          <w:szCs w:val="24"/>
        </w:rPr>
        <w:t>）技术标准和要求；</w:t>
      </w:r>
      <w:r w:rsidR="005E13C4">
        <w:rPr>
          <w:rFonts w:ascii="宋体" w:hAnsi="宋体" w:cs="Times New Roman" w:hint="eastAsia"/>
          <w:color w:val="000000"/>
          <w:sz w:val="24"/>
          <w:szCs w:val="24"/>
        </w:rPr>
        <w:t xml:space="preserve">    </w:t>
      </w:r>
      <w:r w:rsidRPr="00781449">
        <w:rPr>
          <w:rFonts w:ascii="宋体" w:hAnsi="宋体" w:cs="宋体" w:hint="eastAsia"/>
          <w:color w:val="000000"/>
          <w:sz w:val="24"/>
          <w:szCs w:val="24"/>
        </w:rPr>
        <w:t>（</w:t>
      </w:r>
      <w:r w:rsidR="00890FAF">
        <w:rPr>
          <w:rFonts w:ascii="宋体" w:hAnsi="宋体" w:cs="宋体" w:hint="eastAsia"/>
          <w:color w:val="000000"/>
          <w:sz w:val="24"/>
          <w:szCs w:val="24"/>
        </w:rPr>
        <w:t>6</w:t>
      </w:r>
      <w:r w:rsidRPr="00781449">
        <w:rPr>
          <w:rFonts w:ascii="宋体" w:hAnsi="宋体" w:cs="宋体" w:hint="eastAsia"/>
          <w:color w:val="000000"/>
          <w:sz w:val="24"/>
          <w:szCs w:val="24"/>
        </w:rPr>
        <w:t>）已标价工程量清单；</w:t>
      </w:r>
      <w:r w:rsidR="003A162E" w:rsidRPr="00781449">
        <w:rPr>
          <w:rFonts w:ascii="宋体" w:hAnsi="宋体" w:cs="Times New Roman" w:hint="eastAsia"/>
          <w:color w:val="000000"/>
          <w:sz w:val="24"/>
          <w:szCs w:val="24"/>
        </w:rPr>
        <w:t xml:space="preserve">     </w:t>
      </w:r>
    </w:p>
    <w:p w:rsidR="00F07324" w:rsidRPr="00781449" w:rsidRDefault="00CF3163" w:rsidP="003A162E">
      <w:pPr>
        <w:autoSpaceDE w:val="0"/>
        <w:autoSpaceDN w:val="0"/>
        <w:adjustRightInd w:val="0"/>
        <w:spacing w:line="360" w:lineRule="auto"/>
        <w:ind w:firstLineChars="200" w:firstLine="480"/>
        <w:rPr>
          <w:rFonts w:ascii="宋体" w:hAnsi="宋体" w:cs="Times New Roman"/>
          <w:color w:val="000000"/>
          <w:sz w:val="24"/>
          <w:szCs w:val="24"/>
        </w:rPr>
      </w:pPr>
      <w:r w:rsidRPr="00781449">
        <w:rPr>
          <w:rFonts w:ascii="宋体" w:hAnsi="宋体" w:cs="宋体" w:hint="eastAsia"/>
          <w:color w:val="000000"/>
          <w:sz w:val="24"/>
          <w:szCs w:val="24"/>
        </w:rPr>
        <w:t>（</w:t>
      </w:r>
      <w:r w:rsidR="00890FAF">
        <w:rPr>
          <w:rFonts w:ascii="宋体" w:hAnsi="宋体" w:cs="宋体" w:hint="eastAsia"/>
          <w:color w:val="000000"/>
          <w:sz w:val="24"/>
          <w:szCs w:val="24"/>
        </w:rPr>
        <w:t>7</w:t>
      </w:r>
      <w:r w:rsidRPr="00781449">
        <w:rPr>
          <w:rFonts w:ascii="宋体" w:hAnsi="宋体" w:cs="宋体" w:hint="eastAsia"/>
          <w:color w:val="000000"/>
          <w:sz w:val="24"/>
          <w:szCs w:val="24"/>
        </w:rPr>
        <w:t>）其他合同文件。</w:t>
      </w:r>
    </w:p>
    <w:p w:rsidR="00F07324" w:rsidRPr="00781449" w:rsidRDefault="00CF3163" w:rsidP="003A162E">
      <w:pPr>
        <w:autoSpaceDE w:val="0"/>
        <w:autoSpaceDN w:val="0"/>
        <w:adjustRightInd w:val="0"/>
        <w:spacing w:line="360" w:lineRule="auto"/>
        <w:ind w:firstLineChars="200" w:firstLine="480"/>
        <w:rPr>
          <w:rFonts w:ascii="宋体" w:hAnsi="宋体" w:cs="Times New Roman"/>
          <w:color w:val="000000"/>
          <w:sz w:val="24"/>
          <w:szCs w:val="24"/>
        </w:rPr>
      </w:pPr>
      <w:r w:rsidRPr="00781449">
        <w:rPr>
          <w:rFonts w:ascii="宋体" w:hAnsi="宋体" w:cs="宋体" w:hint="eastAsia"/>
          <w:color w:val="000000"/>
          <w:sz w:val="24"/>
          <w:szCs w:val="24"/>
        </w:rPr>
        <w:t>在合同订立及履行过程中形成的与合同有关的文件均构成合同文件组成部分。</w:t>
      </w:r>
    </w:p>
    <w:p w:rsidR="00F07324" w:rsidRPr="009E30A5" w:rsidRDefault="00CF3163" w:rsidP="009E30A5">
      <w:pPr>
        <w:autoSpaceDE w:val="0"/>
        <w:autoSpaceDN w:val="0"/>
        <w:adjustRightInd w:val="0"/>
        <w:spacing w:line="360" w:lineRule="auto"/>
        <w:ind w:firstLineChars="200" w:firstLine="480"/>
        <w:rPr>
          <w:rFonts w:ascii="宋体" w:hAnsi="宋体" w:cs="Times New Roman"/>
          <w:color w:val="000000"/>
          <w:sz w:val="24"/>
          <w:szCs w:val="24"/>
        </w:rPr>
      </w:pPr>
      <w:r w:rsidRPr="009E30A5">
        <w:rPr>
          <w:rFonts w:ascii="宋体" w:hAnsi="宋体" w:cs="宋体" w:hint="eastAsia"/>
          <w:color w:val="000000"/>
          <w:sz w:val="24"/>
          <w:szCs w:val="24"/>
        </w:rPr>
        <w:lastRenderedPageBreak/>
        <w:t>上述各项合同文件包括合同当事人就该项合同文件所</w:t>
      </w:r>
      <w:proofErr w:type="gramStart"/>
      <w:r w:rsidRPr="009E30A5">
        <w:rPr>
          <w:rFonts w:ascii="宋体" w:hAnsi="宋体" w:cs="宋体" w:hint="eastAsia"/>
          <w:color w:val="000000"/>
          <w:sz w:val="24"/>
          <w:szCs w:val="24"/>
        </w:rPr>
        <w:t>作出</w:t>
      </w:r>
      <w:proofErr w:type="gramEnd"/>
      <w:r w:rsidRPr="009E30A5">
        <w:rPr>
          <w:rFonts w:ascii="宋体" w:hAnsi="宋体" w:cs="宋体" w:hint="eastAsia"/>
          <w:color w:val="000000"/>
          <w:sz w:val="24"/>
          <w:szCs w:val="24"/>
        </w:rPr>
        <w:t>的补充和修改，属于同一类内容的文件，应以最新签署的为准。专用合同条款及其附件须经合同当事人签字或盖章。</w:t>
      </w:r>
    </w:p>
    <w:p w:rsidR="00F07324" w:rsidRDefault="00CF3163" w:rsidP="00CE0EE7">
      <w:pPr>
        <w:spacing w:line="360" w:lineRule="auto"/>
        <w:rPr>
          <w:rFonts w:ascii="宋体" w:hAnsi="宋体" w:cs="宋体"/>
          <w:color w:val="000000"/>
          <w:sz w:val="24"/>
          <w:szCs w:val="24"/>
        </w:rPr>
      </w:pPr>
      <w:r w:rsidRPr="009E30A5">
        <w:rPr>
          <w:rFonts w:ascii="宋体" w:hAnsi="宋体" w:cs="宋体" w:hint="eastAsia"/>
          <w:color w:val="000000"/>
          <w:sz w:val="24"/>
          <w:szCs w:val="24"/>
        </w:rPr>
        <w:t>七、关于工程价款及结算的约定</w:t>
      </w:r>
    </w:p>
    <w:p w:rsidR="00CE0EE7" w:rsidRPr="003659E4" w:rsidRDefault="00CE0EE7" w:rsidP="00CE0EE7">
      <w:pPr>
        <w:spacing w:line="360" w:lineRule="auto"/>
        <w:ind w:firstLineChars="200" w:firstLine="480"/>
        <w:rPr>
          <w:rFonts w:ascii="宋体" w:hAnsi="宋体"/>
          <w:sz w:val="24"/>
          <w:szCs w:val="24"/>
        </w:rPr>
      </w:pPr>
      <w:r>
        <w:rPr>
          <w:rFonts w:ascii="宋体" w:hAnsi="宋体" w:hint="eastAsia"/>
          <w:sz w:val="24"/>
          <w:szCs w:val="24"/>
        </w:rPr>
        <w:t>1</w:t>
      </w:r>
      <w:r w:rsidRPr="003659E4">
        <w:rPr>
          <w:rFonts w:ascii="宋体" w:hAnsi="宋体" w:hint="eastAsia"/>
          <w:sz w:val="24"/>
          <w:szCs w:val="24"/>
        </w:rPr>
        <w:t>、</w:t>
      </w:r>
      <w:r w:rsidRPr="00CE0EE7">
        <w:rPr>
          <w:rFonts w:ascii="宋体" w:hAnsi="宋体" w:hint="eastAsia"/>
          <w:sz w:val="24"/>
          <w:szCs w:val="24"/>
        </w:rPr>
        <w:t>合同价款及调整：本工程项目采用固定单价合同。</w:t>
      </w:r>
    </w:p>
    <w:p w:rsidR="00CE0EE7" w:rsidRPr="00CE0EE7" w:rsidRDefault="00CE0EE7" w:rsidP="00CE0EE7">
      <w:pPr>
        <w:spacing w:line="360" w:lineRule="auto"/>
        <w:ind w:firstLineChars="200" w:firstLine="480"/>
        <w:rPr>
          <w:rFonts w:ascii="宋体" w:hAnsi="宋体"/>
          <w:sz w:val="24"/>
          <w:szCs w:val="24"/>
        </w:rPr>
      </w:pPr>
      <w:r w:rsidRPr="003659E4">
        <w:rPr>
          <w:rFonts w:ascii="宋体" w:hAnsi="宋体" w:hint="eastAsia"/>
          <w:sz w:val="24"/>
          <w:szCs w:val="24"/>
        </w:rPr>
        <w:t>磋商供应商位应充分考虑施工期间各类建材的市场风险和国家政策性调整风险系数，具体按照国家和苏州吴中区相关文件执行。本工程的具体结算方式在合同专用条款中约定。</w:t>
      </w:r>
    </w:p>
    <w:p w:rsidR="00CE0EE7" w:rsidRPr="00CE0EE7" w:rsidRDefault="00CE0EE7" w:rsidP="00CE0EE7">
      <w:pPr>
        <w:spacing w:line="360" w:lineRule="auto"/>
        <w:ind w:firstLineChars="200" w:firstLine="480"/>
        <w:rPr>
          <w:rFonts w:ascii="宋体" w:hAnsi="宋体"/>
          <w:sz w:val="24"/>
          <w:szCs w:val="24"/>
        </w:rPr>
      </w:pPr>
      <w:r>
        <w:rPr>
          <w:rFonts w:ascii="宋体" w:hAnsi="宋体" w:hint="eastAsia"/>
          <w:sz w:val="24"/>
          <w:szCs w:val="24"/>
        </w:rPr>
        <w:t>2</w:t>
      </w:r>
      <w:r w:rsidRPr="00CE0EE7">
        <w:rPr>
          <w:rFonts w:ascii="宋体" w:hAnsi="宋体" w:hint="eastAsia"/>
          <w:sz w:val="24"/>
          <w:szCs w:val="24"/>
        </w:rPr>
        <w:t>、工程预付款、进度：</w:t>
      </w:r>
    </w:p>
    <w:p w:rsidR="00CE0EE7" w:rsidRPr="00CE0EE7" w:rsidRDefault="00CE0EE7" w:rsidP="00CE0EE7">
      <w:pPr>
        <w:spacing w:line="360" w:lineRule="auto"/>
        <w:ind w:firstLineChars="200" w:firstLine="480"/>
        <w:rPr>
          <w:rFonts w:ascii="宋体" w:hAnsi="宋体"/>
          <w:sz w:val="24"/>
          <w:szCs w:val="24"/>
        </w:rPr>
      </w:pPr>
      <w:r w:rsidRPr="003659E4">
        <w:rPr>
          <w:rFonts w:ascii="宋体" w:hAnsi="宋体" w:hint="eastAsia"/>
          <w:sz w:val="24"/>
          <w:szCs w:val="24"/>
        </w:rPr>
        <w:t>（1）工程预付款：本项目无预付款。</w:t>
      </w:r>
    </w:p>
    <w:p w:rsidR="00812837" w:rsidRDefault="00CE0EE7" w:rsidP="00CE0EE7">
      <w:pPr>
        <w:spacing w:line="360" w:lineRule="auto"/>
        <w:ind w:firstLineChars="200" w:firstLine="480"/>
        <w:rPr>
          <w:rFonts w:ascii="宋体" w:hAnsi="宋体"/>
          <w:sz w:val="24"/>
          <w:szCs w:val="24"/>
        </w:rPr>
      </w:pPr>
      <w:r w:rsidRPr="003659E4">
        <w:rPr>
          <w:rFonts w:ascii="宋体" w:hAnsi="宋体" w:hint="eastAsia"/>
          <w:sz w:val="24"/>
          <w:szCs w:val="24"/>
        </w:rPr>
        <w:t>（2）工程进度款：</w:t>
      </w:r>
      <w:r w:rsidR="00007CD1" w:rsidRPr="00007CD1">
        <w:rPr>
          <w:rFonts w:ascii="宋体" w:hAnsi="宋体" w:hint="eastAsia"/>
          <w:sz w:val="24"/>
          <w:szCs w:val="24"/>
        </w:rPr>
        <w:t>开工后进度款按实际完成工程量计付，最高付至合同价的50%；工程验收后审计前最高付至合同价（实际完成工程量）的70%，</w:t>
      </w:r>
      <w:r w:rsidR="00D31893" w:rsidRPr="00007CD1">
        <w:rPr>
          <w:rFonts w:ascii="宋体" w:hAnsi="宋体" w:hint="eastAsia"/>
          <w:sz w:val="24"/>
          <w:szCs w:val="24"/>
        </w:rPr>
        <w:t>审计结束后</w:t>
      </w:r>
      <w:r w:rsidR="00D31893">
        <w:rPr>
          <w:rFonts w:ascii="宋体" w:hAnsi="宋体" w:hint="eastAsia"/>
          <w:sz w:val="24"/>
          <w:szCs w:val="24"/>
        </w:rPr>
        <w:t>，余款分两年按50%、50%比例付清</w:t>
      </w:r>
      <w:r w:rsidR="00D31893" w:rsidRPr="00007CD1">
        <w:rPr>
          <w:rFonts w:ascii="宋体" w:hAnsi="宋体" w:hint="eastAsia"/>
          <w:sz w:val="24"/>
          <w:szCs w:val="24"/>
        </w:rPr>
        <w:t>。</w:t>
      </w:r>
    </w:p>
    <w:p w:rsidR="00CE0EE7" w:rsidRPr="00CE0EE7" w:rsidRDefault="00CE0EE7" w:rsidP="00CE0EE7">
      <w:pPr>
        <w:spacing w:line="360" w:lineRule="auto"/>
        <w:ind w:firstLineChars="200" w:firstLine="480"/>
        <w:rPr>
          <w:rFonts w:ascii="宋体" w:hAnsi="宋体"/>
          <w:sz w:val="24"/>
          <w:szCs w:val="24"/>
        </w:rPr>
      </w:pPr>
      <w:r w:rsidRPr="00CE0EE7">
        <w:rPr>
          <w:rFonts w:ascii="宋体" w:hAnsi="宋体" w:hint="eastAsia"/>
          <w:sz w:val="24"/>
          <w:szCs w:val="24"/>
        </w:rPr>
        <w:t>4、材料、设备供应方式：</w:t>
      </w:r>
    </w:p>
    <w:p w:rsidR="00CE0EE7" w:rsidRPr="003659E4" w:rsidRDefault="00CE0EE7" w:rsidP="00CE0EE7">
      <w:pPr>
        <w:spacing w:line="360" w:lineRule="auto"/>
        <w:ind w:firstLineChars="200" w:firstLine="480"/>
        <w:rPr>
          <w:rFonts w:ascii="宋体" w:hAnsi="宋体"/>
          <w:sz w:val="24"/>
          <w:szCs w:val="24"/>
        </w:rPr>
      </w:pPr>
      <w:r w:rsidRPr="003659E4">
        <w:rPr>
          <w:rFonts w:ascii="宋体" w:hAnsi="宋体" w:hint="eastAsia"/>
          <w:sz w:val="24"/>
          <w:szCs w:val="24"/>
        </w:rPr>
        <w:t>（1）</w:t>
      </w:r>
      <w:proofErr w:type="gramStart"/>
      <w:r w:rsidRPr="003659E4">
        <w:rPr>
          <w:rFonts w:ascii="宋体" w:hAnsi="宋体" w:hint="eastAsia"/>
          <w:sz w:val="24"/>
          <w:szCs w:val="24"/>
        </w:rPr>
        <w:t>甲供材料</w:t>
      </w:r>
      <w:proofErr w:type="gramEnd"/>
      <w:r w:rsidRPr="003659E4">
        <w:rPr>
          <w:rFonts w:ascii="宋体" w:hAnsi="宋体" w:hint="eastAsia"/>
          <w:sz w:val="24"/>
          <w:szCs w:val="24"/>
        </w:rPr>
        <w:t>、设备</w:t>
      </w:r>
      <w:r w:rsidRPr="00CE0EE7">
        <w:rPr>
          <w:rFonts w:ascii="宋体" w:hAnsi="宋体"/>
          <w:sz w:val="24"/>
          <w:szCs w:val="24"/>
          <w:u w:val="single"/>
        </w:rPr>
        <w:t xml:space="preserve">   </w:t>
      </w:r>
      <w:r w:rsidRPr="00CE0EE7">
        <w:rPr>
          <w:rFonts w:ascii="宋体" w:hAnsi="宋体" w:hint="eastAsia"/>
          <w:sz w:val="24"/>
          <w:szCs w:val="24"/>
          <w:u w:val="single"/>
        </w:rPr>
        <w:t>无</w:t>
      </w:r>
      <w:r w:rsidRPr="00CE0EE7">
        <w:rPr>
          <w:rFonts w:ascii="宋体" w:hAnsi="宋体"/>
          <w:sz w:val="24"/>
          <w:szCs w:val="24"/>
          <w:u w:val="single"/>
        </w:rPr>
        <w:t xml:space="preserve">    </w:t>
      </w:r>
      <w:r w:rsidRPr="00CE0EE7">
        <w:rPr>
          <w:rFonts w:ascii="宋体" w:hAnsi="宋体" w:hint="eastAsia"/>
          <w:sz w:val="24"/>
          <w:szCs w:val="24"/>
          <w:u w:val="single"/>
        </w:rPr>
        <w:t>（水电费甲供）</w:t>
      </w:r>
      <w:r w:rsidRPr="00CE0EE7">
        <w:rPr>
          <w:rFonts w:ascii="宋体" w:hAnsi="宋体"/>
          <w:sz w:val="24"/>
          <w:szCs w:val="24"/>
          <w:u w:val="single"/>
        </w:rPr>
        <w:t xml:space="preserve">                          </w:t>
      </w:r>
      <w:r w:rsidRPr="003659E4">
        <w:rPr>
          <w:rFonts w:ascii="宋体" w:hAnsi="宋体" w:hint="eastAsia"/>
          <w:sz w:val="24"/>
          <w:szCs w:val="24"/>
        </w:rPr>
        <w:t>。</w:t>
      </w:r>
    </w:p>
    <w:p w:rsidR="00CE0EE7" w:rsidRPr="003659E4" w:rsidRDefault="00CE0EE7" w:rsidP="00CE0EE7">
      <w:pPr>
        <w:spacing w:line="360" w:lineRule="auto"/>
        <w:ind w:firstLineChars="200" w:firstLine="480"/>
        <w:rPr>
          <w:rFonts w:ascii="宋体" w:hAnsi="宋体"/>
          <w:sz w:val="24"/>
          <w:szCs w:val="24"/>
        </w:rPr>
      </w:pPr>
      <w:r w:rsidRPr="003659E4">
        <w:rPr>
          <w:rFonts w:ascii="宋体" w:hAnsi="宋体" w:hint="eastAsia"/>
          <w:sz w:val="24"/>
          <w:szCs w:val="24"/>
        </w:rPr>
        <w:t>（2）</w:t>
      </w:r>
      <w:proofErr w:type="gramStart"/>
      <w:r w:rsidRPr="003659E4">
        <w:rPr>
          <w:rFonts w:ascii="宋体" w:hAnsi="宋体" w:hint="eastAsia"/>
          <w:sz w:val="24"/>
          <w:szCs w:val="24"/>
        </w:rPr>
        <w:t>乙供材料</w:t>
      </w:r>
      <w:proofErr w:type="gramEnd"/>
      <w:r w:rsidRPr="003659E4">
        <w:rPr>
          <w:rFonts w:ascii="宋体" w:hAnsi="宋体" w:hint="eastAsia"/>
          <w:sz w:val="24"/>
          <w:szCs w:val="24"/>
        </w:rPr>
        <w:t>、设备</w:t>
      </w:r>
      <w:r w:rsidRPr="00CE0EE7">
        <w:rPr>
          <w:rFonts w:ascii="宋体" w:hAnsi="宋体"/>
          <w:sz w:val="24"/>
          <w:szCs w:val="24"/>
          <w:u w:val="single"/>
        </w:rPr>
        <w:t xml:space="preserve">    </w:t>
      </w:r>
      <w:proofErr w:type="gramStart"/>
      <w:r w:rsidRPr="00CE0EE7">
        <w:rPr>
          <w:rFonts w:ascii="宋体" w:hAnsi="宋体" w:hint="eastAsia"/>
          <w:sz w:val="24"/>
          <w:szCs w:val="24"/>
          <w:u w:val="single"/>
        </w:rPr>
        <w:t>全部乙供</w:t>
      </w:r>
      <w:proofErr w:type="gramEnd"/>
      <w:r w:rsidRPr="00CE0EE7">
        <w:rPr>
          <w:rFonts w:ascii="宋体" w:hAnsi="宋体"/>
          <w:sz w:val="24"/>
          <w:szCs w:val="24"/>
          <w:u w:val="single"/>
        </w:rPr>
        <w:t xml:space="preserve">                                     </w:t>
      </w:r>
      <w:r w:rsidRPr="00CE0EE7">
        <w:rPr>
          <w:rFonts w:ascii="宋体" w:hAnsi="宋体"/>
          <w:sz w:val="24"/>
          <w:szCs w:val="24"/>
        </w:rPr>
        <w:t xml:space="preserve"> </w:t>
      </w:r>
      <w:r w:rsidRPr="003659E4">
        <w:rPr>
          <w:rFonts w:ascii="宋体" w:hAnsi="宋体" w:hint="eastAsia"/>
          <w:sz w:val="24"/>
          <w:szCs w:val="24"/>
        </w:rPr>
        <w:t>。</w:t>
      </w:r>
    </w:p>
    <w:p w:rsidR="00CE0EE7" w:rsidRPr="00CE0EE7" w:rsidRDefault="00CE0EE7" w:rsidP="00CE0EE7">
      <w:pPr>
        <w:spacing w:line="360" w:lineRule="auto"/>
        <w:ind w:firstLineChars="200" w:firstLine="480"/>
        <w:rPr>
          <w:rFonts w:ascii="宋体" w:hAnsi="宋体"/>
          <w:sz w:val="24"/>
          <w:szCs w:val="24"/>
        </w:rPr>
      </w:pPr>
      <w:r w:rsidRPr="00CE0EE7">
        <w:rPr>
          <w:rFonts w:ascii="宋体" w:hAnsi="宋体" w:hint="eastAsia"/>
          <w:sz w:val="24"/>
          <w:szCs w:val="24"/>
        </w:rPr>
        <w:t>5、本工程为财政投资项目，以审计机构审定结果为建设项目价款结算依据。</w:t>
      </w:r>
    </w:p>
    <w:p w:rsidR="00CE0EE7" w:rsidRPr="00CE0EE7" w:rsidRDefault="00CE0EE7" w:rsidP="00CE0EE7">
      <w:pPr>
        <w:spacing w:line="360" w:lineRule="auto"/>
        <w:ind w:firstLineChars="200" w:firstLine="480"/>
        <w:rPr>
          <w:rFonts w:ascii="宋体" w:hAnsi="宋体"/>
          <w:sz w:val="24"/>
          <w:szCs w:val="24"/>
        </w:rPr>
      </w:pPr>
      <w:r w:rsidRPr="00CE0EE7">
        <w:rPr>
          <w:rFonts w:ascii="宋体" w:hAnsi="宋体" w:hint="eastAsia"/>
          <w:sz w:val="24"/>
          <w:szCs w:val="24"/>
        </w:rPr>
        <w:t>6、工程施工期间涉及安全由乙方全部负责，涉及安全所产生的相关费用一律由乙方承担。</w:t>
      </w:r>
    </w:p>
    <w:p w:rsidR="00CE0EE7" w:rsidRPr="00CE0EE7" w:rsidRDefault="00CE0EE7" w:rsidP="00CE0EE7">
      <w:pPr>
        <w:spacing w:line="360" w:lineRule="auto"/>
        <w:ind w:firstLineChars="200" w:firstLine="480"/>
        <w:rPr>
          <w:rFonts w:ascii="宋体" w:hAnsi="宋体"/>
          <w:sz w:val="24"/>
          <w:szCs w:val="24"/>
        </w:rPr>
      </w:pPr>
      <w:r w:rsidRPr="00CE0EE7">
        <w:rPr>
          <w:rFonts w:ascii="宋体" w:hAnsi="宋体" w:hint="eastAsia"/>
          <w:sz w:val="24"/>
          <w:szCs w:val="24"/>
        </w:rPr>
        <w:t>7、质量必须达到合格，凡因施工单位责任，经验收达不到合格要求，必须返工到合格并承担因返工引起的一切经济损失。</w:t>
      </w:r>
    </w:p>
    <w:p w:rsidR="00B867EF" w:rsidRPr="000F31C5" w:rsidRDefault="00B867EF" w:rsidP="00B867EF">
      <w:pPr>
        <w:spacing w:line="360" w:lineRule="auto"/>
        <w:ind w:firstLineChars="200" w:firstLine="482"/>
        <w:rPr>
          <w:rFonts w:ascii="宋体" w:hAnsi="宋体"/>
          <w:bCs/>
          <w:sz w:val="24"/>
          <w:szCs w:val="24"/>
        </w:rPr>
      </w:pPr>
      <w:r w:rsidRPr="000F31C5">
        <w:rPr>
          <w:rFonts w:ascii="宋体" w:hAnsi="宋体" w:hint="eastAsia"/>
          <w:b/>
          <w:bCs/>
          <w:sz w:val="24"/>
          <w:szCs w:val="24"/>
        </w:rPr>
        <w:t>8、工期要求：</w:t>
      </w:r>
      <w:r w:rsidR="00007CD1" w:rsidRPr="00E81623">
        <w:rPr>
          <w:rFonts w:ascii="宋体" w:hAnsi="宋体" w:hint="eastAsia"/>
          <w:b/>
          <w:bCs/>
          <w:sz w:val="24"/>
          <w:szCs w:val="24"/>
          <w:u w:val="single"/>
        </w:rPr>
        <w:t>合同签订后30天内</w:t>
      </w:r>
      <w:r w:rsidR="004E4A4B" w:rsidRPr="00263D64">
        <w:rPr>
          <w:rFonts w:ascii="宋体" w:hAnsi="宋体" w:hint="eastAsia"/>
          <w:b/>
          <w:bCs/>
          <w:sz w:val="24"/>
          <w:szCs w:val="24"/>
          <w:u w:val="single"/>
        </w:rPr>
        <w:t>。</w:t>
      </w:r>
    </w:p>
    <w:p w:rsidR="00B867EF" w:rsidRPr="000F31C5" w:rsidRDefault="00B867EF" w:rsidP="00B867EF">
      <w:pPr>
        <w:spacing w:line="360" w:lineRule="auto"/>
        <w:ind w:firstLineChars="200" w:firstLine="482"/>
        <w:rPr>
          <w:rFonts w:ascii="宋体" w:hAnsi="宋体"/>
          <w:bCs/>
          <w:sz w:val="24"/>
          <w:szCs w:val="24"/>
        </w:rPr>
      </w:pPr>
      <w:r w:rsidRPr="000F31C5">
        <w:rPr>
          <w:rFonts w:ascii="宋体" w:hAnsi="宋体" w:hint="eastAsia"/>
          <w:b/>
          <w:bCs/>
          <w:sz w:val="24"/>
          <w:szCs w:val="24"/>
        </w:rPr>
        <w:t>10、履约保证金</w:t>
      </w:r>
    </w:p>
    <w:p w:rsidR="00B867EF" w:rsidRPr="000F31C5" w:rsidRDefault="00B867EF" w:rsidP="00B867EF">
      <w:pPr>
        <w:spacing w:line="360" w:lineRule="auto"/>
        <w:ind w:firstLineChars="200" w:firstLine="480"/>
        <w:rPr>
          <w:rFonts w:ascii="宋体" w:hAnsi="宋体"/>
          <w:b/>
          <w:bCs/>
          <w:sz w:val="24"/>
          <w:szCs w:val="24"/>
        </w:rPr>
      </w:pPr>
      <w:r w:rsidRPr="000F31C5">
        <w:rPr>
          <w:rFonts w:ascii="宋体" w:hAnsi="宋体" w:hint="eastAsia"/>
          <w:bCs/>
          <w:sz w:val="24"/>
          <w:szCs w:val="24"/>
        </w:rPr>
        <w:t>本项目无履约保证金。</w:t>
      </w:r>
    </w:p>
    <w:p w:rsidR="00B867EF" w:rsidRPr="000F31C5" w:rsidRDefault="00B867EF" w:rsidP="00B867EF">
      <w:pPr>
        <w:spacing w:line="360" w:lineRule="auto"/>
        <w:ind w:firstLineChars="200" w:firstLine="482"/>
        <w:rPr>
          <w:rFonts w:ascii="宋体" w:hAnsi="宋体"/>
          <w:b/>
          <w:bCs/>
          <w:sz w:val="24"/>
          <w:szCs w:val="24"/>
        </w:rPr>
      </w:pPr>
      <w:r w:rsidRPr="000F31C5">
        <w:rPr>
          <w:rFonts w:ascii="宋体" w:hAnsi="宋体" w:hint="eastAsia"/>
          <w:b/>
          <w:bCs/>
          <w:sz w:val="24"/>
          <w:szCs w:val="24"/>
        </w:rPr>
        <w:t>11、伴随服务：</w:t>
      </w:r>
    </w:p>
    <w:p w:rsidR="00B867EF" w:rsidRPr="000F31C5" w:rsidRDefault="00B867EF" w:rsidP="00B867EF">
      <w:pPr>
        <w:spacing w:line="360" w:lineRule="auto"/>
        <w:ind w:leftChars="184" w:left="386"/>
        <w:rPr>
          <w:rFonts w:ascii="宋体" w:hAnsi="宋体"/>
          <w:sz w:val="24"/>
          <w:szCs w:val="24"/>
        </w:rPr>
      </w:pPr>
      <w:r w:rsidRPr="000F31C5">
        <w:rPr>
          <w:rFonts w:ascii="宋体" w:hAnsi="宋体" w:hint="eastAsia"/>
          <w:sz w:val="24"/>
          <w:szCs w:val="24"/>
        </w:rPr>
        <w:t>承包人除应履行按期按量交付合格的工程及设备、材料的义务之外，还应提供下列服务：（1）设备的现场安装、启动、调试、监督（如果必须安装、调试的话）。</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（2）除合同另有约定之外，伴随服务的费用均已含在合同价款中，甲方不再另行进行支付。</w:t>
      </w:r>
    </w:p>
    <w:p w:rsidR="00B867EF" w:rsidRPr="000F31C5" w:rsidRDefault="00B867EF" w:rsidP="00B867EF">
      <w:pPr>
        <w:spacing w:line="360" w:lineRule="auto"/>
        <w:ind w:firstLineChars="200" w:firstLine="480"/>
        <w:rPr>
          <w:rFonts w:ascii="宋体" w:hAnsi="宋体"/>
          <w:bCs/>
          <w:sz w:val="24"/>
          <w:szCs w:val="24"/>
        </w:rPr>
      </w:pPr>
      <w:r w:rsidRPr="000F31C5">
        <w:rPr>
          <w:rFonts w:ascii="宋体" w:hAnsi="宋体" w:hint="eastAsia"/>
          <w:bCs/>
          <w:sz w:val="24"/>
          <w:szCs w:val="24"/>
        </w:rPr>
        <w:t>12、承包人应当办理有关施工现场交通、环卫、施工噪声等管理手续，若发生费用由承包人负责。</w:t>
      </w:r>
    </w:p>
    <w:p w:rsidR="00B867EF" w:rsidRPr="000F31C5" w:rsidRDefault="00B867EF" w:rsidP="00B867EF">
      <w:pPr>
        <w:spacing w:line="360" w:lineRule="auto"/>
        <w:ind w:firstLineChars="200" w:firstLine="480"/>
        <w:rPr>
          <w:rFonts w:ascii="宋体" w:hAnsi="宋体"/>
          <w:bCs/>
          <w:sz w:val="24"/>
          <w:szCs w:val="24"/>
        </w:rPr>
      </w:pPr>
      <w:r w:rsidRPr="000F31C5">
        <w:rPr>
          <w:rFonts w:ascii="宋体" w:hAnsi="宋体" w:hint="eastAsia"/>
          <w:bCs/>
          <w:sz w:val="24"/>
          <w:szCs w:val="24"/>
        </w:rPr>
        <w:t>13、工程未交付之前，承包人应自始至终对成品进行保护和防止丢失。</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bCs/>
          <w:sz w:val="24"/>
          <w:szCs w:val="24"/>
        </w:rPr>
        <w:lastRenderedPageBreak/>
        <w:t>14、施工人员需服从采购人安全管理。</w:t>
      </w:r>
    </w:p>
    <w:p w:rsidR="00B867EF" w:rsidRPr="000F31C5" w:rsidRDefault="00B867EF" w:rsidP="00B867EF">
      <w:pPr>
        <w:spacing w:line="360" w:lineRule="auto"/>
        <w:rPr>
          <w:rFonts w:ascii="宋体" w:hAnsi="宋体"/>
          <w:sz w:val="24"/>
          <w:szCs w:val="24"/>
        </w:rPr>
      </w:pPr>
      <w:r w:rsidRPr="000F31C5">
        <w:rPr>
          <w:rFonts w:ascii="宋体" w:hAnsi="宋体" w:hint="eastAsia"/>
          <w:sz w:val="24"/>
          <w:szCs w:val="24"/>
        </w:rPr>
        <w:t>三、合同生效及其它</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1、本合同经双方签字盖章后生效，生效后在网上系统备案。</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2、合同在执行过程中出现的未尽事宜，双方在不违背本合同和采购文件的原则下协商解决，协商结果以书面形式盖</w:t>
      </w:r>
      <w:r w:rsidR="00404648">
        <w:rPr>
          <w:rFonts w:ascii="宋体" w:hAnsi="宋体" w:hint="eastAsia"/>
          <w:sz w:val="24"/>
          <w:szCs w:val="24"/>
        </w:rPr>
        <w:t>章记录在案，作为本合同的附件，与本合同具有同等效力，但需向甲方</w:t>
      </w:r>
      <w:r w:rsidRPr="000F31C5">
        <w:rPr>
          <w:rFonts w:ascii="宋体" w:hAnsi="宋体" w:hint="eastAsia"/>
          <w:sz w:val="24"/>
          <w:szCs w:val="24"/>
        </w:rPr>
        <w:t>提交二份备存。</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sz w:val="24"/>
          <w:szCs w:val="24"/>
        </w:rPr>
        <w:t>3、如遇采购人办公场所调整或迁移等重大情况，采购人将提前三个月告知中标人，合同内容经双方协商调整直止终止。</w:t>
      </w:r>
      <w:r w:rsidRPr="000F31C5">
        <w:rPr>
          <w:rFonts w:ascii="宋体" w:hAnsi="宋体" w:hint="eastAsia"/>
          <w:sz w:val="24"/>
          <w:szCs w:val="24"/>
        </w:rPr>
        <w:t>合同期内如遇特殊情况（如搬迁、装修等）暂停，其暂停期间的费用将按实际天数扣除。</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sz w:val="24"/>
          <w:szCs w:val="24"/>
        </w:rPr>
        <w:t>4</w:t>
      </w:r>
      <w:r w:rsidRPr="000F31C5">
        <w:rPr>
          <w:rFonts w:ascii="宋体" w:hAnsi="宋体" w:hint="eastAsia"/>
          <w:sz w:val="24"/>
          <w:szCs w:val="24"/>
        </w:rPr>
        <w:t>、中标人</w:t>
      </w:r>
      <w:r w:rsidR="00404648">
        <w:rPr>
          <w:rFonts w:ascii="宋体" w:hAnsi="宋体" w:hint="eastAsia"/>
          <w:sz w:val="24"/>
          <w:szCs w:val="24"/>
        </w:rPr>
        <w:t>在服务期内，若采购人对中标人提供的工作人员不满意的，可</w:t>
      </w:r>
      <w:r w:rsidRPr="000F31C5">
        <w:rPr>
          <w:rFonts w:ascii="宋体" w:hAnsi="宋体" w:hint="eastAsia"/>
          <w:sz w:val="24"/>
          <w:szCs w:val="24"/>
        </w:rPr>
        <w:t>提出调整人员的要求，中标人应在采购人提出更换人员一周内调整人员到位。</w:t>
      </w:r>
    </w:p>
    <w:p w:rsidR="00B867EF" w:rsidRPr="000F31C5" w:rsidRDefault="00B867EF" w:rsidP="00B867EF">
      <w:pPr>
        <w:spacing w:line="360" w:lineRule="auto"/>
        <w:rPr>
          <w:rFonts w:ascii="宋体" w:hAnsi="宋体"/>
          <w:sz w:val="24"/>
          <w:szCs w:val="24"/>
        </w:rPr>
      </w:pPr>
      <w:r w:rsidRPr="000F31C5">
        <w:rPr>
          <w:rFonts w:ascii="宋体" w:hAnsi="宋体" w:hint="eastAsia"/>
          <w:sz w:val="24"/>
          <w:szCs w:val="24"/>
        </w:rPr>
        <w:t>四、合同的解除和转让</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1、甲方和乙方协商一致，可以解除合同。</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2、有下列情形之一，合同一方可以解除合同：</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（1）因不可抗力致使不能实现合同目的，未受不可抗力影响的一方有权解除合同；</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（2）因合同一方违约导致合同不能履行，另一方有权解除合同。</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3、有权解除合同的一方，应当在违约事实或不可抗力发生之后三十天内书面通知对方提出解除合同，合同在书面通知到达对方时解除。</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4、合同的部分和全部都不得转让。</w:t>
      </w:r>
    </w:p>
    <w:p w:rsidR="00B867EF" w:rsidRPr="000F31C5" w:rsidRDefault="00B867EF" w:rsidP="00B867EF">
      <w:pPr>
        <w:spacing w:line="360" w:lineRule="auto"/>
        <w:rPr>
          <w:rFonts w:ascii="宋体" w:hAnsi="宋体"/>
          <w:sz w:val="24"/>
          <w:szCs w:val="24"/>
        </w:rPr>
      </w:pPr>
      <w:r w:rsidRPr="000F31C5">
        <w:rPr>
          <w:rFonts w:ascii="宋体" w:hAnsi="宋体" w:hint="eastAsia"/>
          <w:sz w:val="24"/>
          <w:szCs w:val="24"/>
        </w:rPr>
        <w:t>五、其它</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1、乙方除应做好服务人员的安全教育外，还应为服务人员提供必要的劳动保护条件，为服务人员办理作业时的人身安全保险和意外伤害险，一切安全责任事故均由乙方负责（保险种类由乙方自行选择）；</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2、本合同未尽之处双方协商解决；如协商不成，双方同意由一方向合同履行地人民法院提起诉讼。</w:t>
      </w:r>
    </w:p>
    <w:p w:rsidR="00B867EF" w:rsidRPr="000F31C5" w:rsidRDefault="00B867EF" w:rsidP="00B867EF">
      <w:pPr>
        <w:spacing w:line="360" w:lineRule="auto"/>
        <w:rPr>
          <w:rFonts w:ascii="宋体" w:hAnsi="宋体"/>
          <w:sz w:val="24"/>
          <w:szCs w:val="24"/>
        </w:rPr>
      </w:pPr>
      <w:r w:rsidRPr="000F31C5">
        <w:rPr>
          <w:rFonts w:ascii="宋体" w:hAnsi="宋体" w:hint="eastAsia"/>
          <w:sz w:val="24"/>
          <w:szCs w:val="24"/>
        </w:rPr>
        <w:t>六、附则</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1、合同份数：本合同一式十份，甲乙双方各四份，招标代理机构一份，政府采购管理部门一份。</w:t>
      </w:r>
    </w:p>
    <w:p w:rsidR="00B867EF" w:rsidRPr="000F31C5" w:rsidRDefault="00B867EF" w:rsidP="00B867EF">
      <w:pPr>
        <w:spacing w:line="360" w:lineRule="auto"/>
        <w:ind w:firstLineChars="200" w:firstLine="480"/>
        <w:rPr>
          <w:rFonts w:ascii="宋体" w:hAnsi="宋体"/>
          <w:sz w:val="24"/>
          <w:szCs w:val="24"/>
        </w:rPr>
      </w:pPr>
      <w:r w:rsidRPr="000F31C5">
        <w:rPr>
          <w:rFonts w:ascii="宋体" w:hAnsi="宋体" w:hint="eastAsia"/>
          <w:sz w:val="24"/>
          <w:szCs w:val="24"/>
        </w:rPr>
        <w:t>2、未尽事宜</w:t>
      </w:r>
    </w:p>
    <w:p w:rsidR="005142B0" w:rsidRDefault="00B867EF" w:rsidP="009565AF">
      <w:pPr>
        <w:spacing w:line="360" w:lineRule="auto"/>
        <w:ind w:firstLineChars="200" w:firstLine="480"/>
        <w:rPr>
          <w:rFonts w:ascii="宋体" w:hAnsi="宋体"/>
          <w:sz w:val="24"/>
          <w:szCs w:val="24"/>
        </w:rPr>
      </w:pPr>
      <w:r w:rsidRPr="000F31C5">
        <w:rPr>
          <w:rFonts w:ascii="宋体" w:hAnsi="宋体" w:hint="eastAsia"/>
          <w:sz w:val="24"/>
          <w:szCs w:val="24"/>
        </w:rPr>
        <w:t>本合同未尽事宜应按《中华人民共和国合同法》、《中华人民共和国政府采购法》以及</w:t>
      </w:r>
      <w:r w:rsidRPr="000F31C5">
        <w:rPr>
          <w:rFonts w:ascii="宋体" w:hAnsi="宋体" w:hint="eastAsia"/>
          <w:sz w:val="24"/>
          <w:szCs w:val="24"/>
        </w:rPr>
        <w:lastRenderedPageBreak/>
        <w:t>其同相关法律、法规之规定解释。</w:t>
      </w:r>
    </w:p>
    <w:p w:rsidR="00007CD1" w:rsidRDefault="00007CD1" w:rsidP="009253F5">
      <w:pPr>
        <w:spacing w:line="360" w:lineRule="auto"/>
        <w:rPr>
          <w:rFonts w:ascii="宋体" w:hAnsi="宋体"/>
          <w:sz w:val="24"/>
          <w:szCs w:val="24"/>
        </w:rPr>
      </w:pPr>
    </w:p>
    <w:p w:rsidR="00FB5662" w:rsidRDefault="00FB5662" w:rsidP="009253F5">
      <w:pPr>
        <w:spacing w:line="360" w:lineRule="auto"/>
        <w:rPr>
          <w:rFonts w:ascii="宋体" w:hAnsi="宋体"/>
          <w:sz w:val="24"/>
          <w:szCs w:val="24"/>
        </w:rPr>
      </w:pPr>
    </w:p>
    <w:p w:rsidR="00FB5662" w:rsidRPr="003659E4" w:rsidRDefault="00FB5662" w:rsidP="009253F5">
      <w:pPr>
        <w:spacing w:line="360" w:lineRule="auto"/>
        <w:rPr>
          <w:rFonts w:ascii="宋体" w:hAnsi="宋体"/>
          <w:sz w:val="24"/>
          <w:szCs w:val="24"/>
        </w:rPr>
      </w:pPr>
    </w:p>
    <w:p w:rsidR="00061204" w:rsidRPr="00781449" w:rsidRDefault="00061204" w:rsidP="0053088A">
      <w:pPr>
        <w:spacing w:line="360" w:lineRule="auto"/>
        <w:ind w:firstLineChars="200" w:firstLine="480"/>
        <w:rPr>
          <w:rFonts w:ascii="宋体" w:hAnsi="宋体"/>
          <w:color w:val="000000"/>
          <w:sz w:val="24"/>
        </w:rPr>
      </w:pPr>
      <w:r w:rsidRPr="00781449">
        <w:rPr>
          <w:rFonts w:ascii="宋体" w:hAnsi="宋体" w:hint="eastAsia"/>
          <w:color w:val="000000"/>
          <w:sz w:val="24"/>
        </w:rPr>
        <w:t xml:space="preserve">甲方：（盖章）           </w:t>
      </w:r>
      <w:r w:rsidR="00453F7B" w:rsidRPr="00781449">
        <w:rPr>
          <w:rFonts w:ascii="宋体" w:hAnsi="宋体" w:hint="eastAsia"/>
          <w:color w:val="000000"/>
          <w:sz w:val="24"/>
        </w:rPr>
        <w:t xml:space="preserve">               </w:t>
      </w:r>
      <w:r w:rsidRPr="00781449">
        <w:rPr>
          <w:rFonts w:ascii="宋体" w:hAnsi="宋体" w:hint="eastAsia"/>
          <w:color w:val="000000"/>
          <w:sz w:val="24"/>
        </w:rPr>
        <w:t xml:space="preserve">   乙方：（盖章）          </w:t>
      </w:r>
      <w:r w:rsidR="00453F7B" w:rsidRPr="00781449">
        <w:rPr>
          <w:rFonts w:ascii="宋体" w:hAnsi="宋体" w:hint="eastAsia"/>
          <w:color w:val="000000"/>
          <w:sz w:val="24"/>
        </w:rPr>
        <w:t xml:space="preserve"> </w:t>
      </w:r>
    </w:p>
    <w:p w:rsidR="00061204" w:rsidRPr="00781449" w:rsidRDefault="00061204" w:rsidP="00B9683D">
      <w:pPr>
        <w:spacing w:line="360" w:lineRule="auto"/>
        <w:ind w:firstLineChars="200" w:firstLine="480"/>
        <w:rPr>
          <w:rFonts w:ascii="宋体" w:hAnsi="宋体"/>
          <w:color w:val="000000"/>
          <w:sz w:val="24"/>
        </w:rPr>
      </w:pPr>
      <w:r w:rsidRPr="00781449">
        <w:rPr>
          <w:rFonts w:ascii="宋体" w:hAnsi="宋体" w:hint="eastAsia"/>
          <w:color w:val="000000"/>
          <w:sz w:val="24"/>
        </w:rPr>
        <w:t xml:space="preserve">代表签名                 </w:t>
      </w:r>
      <w:r w:rsidR="00453F7B" w:rsidRPr="00781449">
        <w:rPr>
          <w:rFonts w:ascii="宋体" w:hAnsi="宋体" w:hint="eastAsia"/>
          <w:color w:val="000000"/>
          <w:sz w:val="24"/>
        </w:rPr>
        <w:t xml:space="preserve">               </w:t>
      </w:r>
      <w:r w:rsidRPr="00781449">
        <w:rPr>
          <w:rFonts w:ascii="宋体" w:hAnsi="宋体" w:hint="eastAsia"/>
          <w:color w:val="000000"/>
          <w:sz w:val="24"/>
        </w:rPr>
        <w:t xml:space="preserve">  代表签名                </w:t>
      </w:r>
      <w:r w:rsidR="00453F7B" w:rsidRPr="00781449">
        <w:rPr>
          <w:rFonts w:ascii="宋体" w:hAnsi="宋体" w:hint="eastAsia"/>
          <w:color w:val="000000"/>
          <w:sz w:val="24"/>
        </w:rPr>
        <w:t xml:space="preserve"> </w:t>
      </w:r>
    </w:p>
    <w:p w:rsidR="00007CD1" w:rsidRDefault="0053088A" w:rsidP="009253F5">
      <w:pPr>
        <w:spacing w:line="360" w:lineRule="auto"/>
        <w:ind w:right="960" w:firstLineChars="200" w:firstLine="480"/>
        <w:rPr>
          <w:rFonts w:ascii="宋体" w:hAnsi="宋体"/>
          <w:color w:val="000000"/>
          <w:sz w:val="24"/>
        </w:rPr>
      </w:pPr>
      <w:r w:rsidRPr="00781449">
        <w:rPr>
          <w:rFonts w:ascii="宋体" w:hAnsi="宋体" w:hint="eastAsia"/>
          <w:color w:val="000000"/>
          <w:sz w:val="24"/>
        </w:rPr>
        <w:t>20</w:t>
      </w:r>
      <w:r w:rsidR="007D37B9">
        <w:rPr>
          <w:rFonts w:ascii="宋体" w:hAnsi="宋体" w:hint="eastAsia"/>
          <w:color w:val="000000"/>
          <w:sz w:val="24"/>
        </w:rPr>
        <w:t>20</w:t>
      </w:r>
      <w:r w:rsidRPr="00781449">
        <w:rPr>
          <w:rFonts w:ascii="宋体" w:hAnsi="宋体" w:hint="eastAsia"/>
          <w:color w:val="000000"/>
          <w:sz w:val="24"/>
        </w:rPr>
        <w:t xml:space="preserve">年   月   日        </w:t>
      </w:r>
      <w:r w:rsidR="00453F7B" w:rsidRPr="00781449">
        <w:rPr>
          <w:rFonts w:ascii="宋体" w:hAnsi="宋体" w:hint="eastAsia"/>
          <w:color w:val="000000"/>
          <w:sz w:val="24"/>
        </w:rPr>
        <w:t xml:space="preserve">                </w:t>
      </w:r>
      <w:r w:rsidRPr="00781449">
        <w:rPr>
          <w:rFonts w:ascii="宋体" w:hAnsi="宋体" w:hint="eastAsia"/>
          <w:color w:val="000000"/>
          <w:sz w:val="24"/>
        </w:rPr>
        <w:t xml:space="preserve">  20</w:t>
      </w:r>
      <w:r w:rsidR="007D37B9">
        <w:rPr>
          <w:rFonts w:ascii="宋体" w:hAnsi="宋体" w:hint="eastAsia"/>
          <w:color w:val="000000"/>
          <w:sz w:val="24"/>
        </w:rPr>
        <w:t>20</w:t>
      </w:r>
      <w:r w:rsidRPr="00781449">
        <w:rPr>
          <w:rFonts w:ascii="宋体" w:hAnsi="宋体" w:hint="eastAsia"/>
          <w:color w:val="000000"/>
          <w:sz w:val="24"/>
        </w:rPr>
        <w:t xml:space="preserve">年   月   日   </w:t>
      </w:r>
      <w:r w:rsidR="00486008" w:rsidRPr="00781449">
        <w:rPr>
          <w:rFonts w:ascii="宋体" w:hAnsi="宋体" w:hint="eastAsia"/>
          <w:color w:val="000000"/>
          <w:sz w:val="24"/>
        </w:rPr>
        <w:t xml:space="preserve">  </w:t>
      </w: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Default="00FB5662" w:rsidP="009253F5">
      <w:pPr>
        <w:spacing w:line="360" w:lineRule="auto"/>
        <w:ind w:right="960" w:firstLineChars="200" w:firstLine="480"/>
        <w:rPr>
          <w:rFonts w:ascii="宋体" w:hAnsi="宋体"/>
          <w:color w:val="000000"/>
          <w:sz w:val="24"/>
        </w:rPr>
      </w:pPr>
    </w:p>
    <w:p w:rsidR="00FB5662" w:rsidRPr="00404648" w:rsidRDefault="001C2C3D" w:rsidP="001C2C3D">
      <w:pPr>
        <w:spacing w:line="360" w:lineRule="auto"/>
        <w:ind w:right="960" w:firstLineChars="200" w:firstLine="480"/>
        <w:rPr>
          <w:rFonts w:ascii="宋体" w:hAnsi="宋体"/>
          <w:color w:val="000000"/>
          <w:sz w:val="24"/>
        </w:rPr>
      </w:pPr>
      <w:r>
        <w:rPr>
          <w:rFonts w:ascii="宋体" w:hAnsi="宋体"/>
          <w:noProof/>
          <w:color w:val="000000"/>
          <w:sz w:val="24"/>
        </w:rPr>
        <w:lastRenderedPageBreak/>
        <w:drawing>
          <wp:inline distT="0" distB="0" distL="0" distR="0">
            <wp:extent cx="5124450" cy="9105900"/>
            <wp:effectExtent l="19050" t="0" r="0" b="0"/>
            <wp:docPr id="1" name="图片 1" descr="C:\Users\ruiqi\AppData\Local\Temp\WeChat Files\2752650d31ebaac0a2c92206d9aa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iqi\AppData\Local\Temp\WeChat Files\2752650d31ebaac0a2c92206d9aa02f.jpg"/>
                    <pic:cNvPicPr>
                      <a:picLocks noChangeAspect="1" noChangeArrowheads="1"/>
                    </pic:cNvPicPr>
                  </pic:nvPicPr>
                  <pic:blipFill>
                    <a:blip r:embed="rId8"/>
                    <a:srcRect/>
                    <a:stretch>
                      <a:fillRect/>
                    </a:stretch>
                  </pic:blipFill>
                  <pic:spPr bwMode="auto">
                    <a:xfrm>
                      <a:off x="0" y="0"/>
                      <a:ext cx="5124450" cy="9105900"/>
                    </a:xfrm>
                    <a:prstGeom prst="rect">
                      <a:avLst/>
                    </a:prstGeom>
                    <a:noFill/>
                    <a:ln w="9525">
                      <a:noFill/>
                      <a:miter lim="800000"/>
                      <a:headEnd/>
                      <a:tailEnd/>
                    </a:ln>
                  </pic:spPr>
                </pic:pic>
              </a:graphicData>
            </a:graphic>
          </wp:inline>
        </w:drawing>
      </w:r>
    </w:p>
    <w:p w:rsidR="003839A6" w:rsidRDefault="00D77A07" w:rsidP="00812837">
      <w:pPr>
        <w:spacing w:line="360" w:lineRule="auto"/>
        <w:ind w:right="56"/>
        <w:rPr>
          <w:rFonts w:asciiTheme="minorEastAsia" w:eastAsiaTheme="minorEastAsia" w:hAnsiTheme="minorEastAsia"/>
          <w:color w:val="000000"/>
          <w:sz w:val="24"/>
          <w:szCs w:val="24"/>
        </w:rPr>
      </w:pPr>
      <w:r w:rsidRPr="008532E4">
        <w:rPr>
          <w:rFonts w:asciiTheme="minorEastAsia" w:eastAsiaTheme="minorEastAsia" w:hAnsiTheme="minorEastAsia" w:hint="eastAsia"/>
          <w:color w:val="000000"/>
          <w:sz w:val="24"/>
          <w:szCs w:val="24"/>
        </w:rPr>
        <w:lastRenderedPageBreak/>
        <w:t>附件：</w:t>
      </w:r>
      <w:r w:rsidR="007D37B9">
        <w:rPr>
          <w:rFonts w:asciiTheme="minorEastAsia" w:eastAsiaTheme="minorEastAsia" w:hAnsiTheme="minorEastAsia" w:hint="eastAsia"/>
          <w:color w:val="000000"/>
          <w:sz w:val="24"/>
          <w:szCs w:val="24"/>
        </w:rPr>
        <w:t>甲方向乙方购买的</w:t>
      </w:r>
      <w:r w:rsidR="00007CD1">
        <w:rPr>
          <w:rFonts w:asciiTheme="minorEastAsia" w:eastAsiaTheme="minorEastAsia" w:hAnsiTheme="minorEastAsia" w:hint="eastAsia"/>
          <w:sz w:val="24"/>
          <w:szCs w:val="24"/>
        </w:rPr>
        <w:t>苏州市相城区东桥中学</w:t>
      </w:r>
      <w:r w:rsidR="00AE3551" w:rsidRPr="00AE3551">
        <w:rPr>
          <w:rFonts w:asciiTheme="minorEastAsia" w:eastAsiaTheme="minorEastAsia" w:hAnsiTheme="minorEastAsia" w:hint="eastAsia"/>
          <w:sz w:val="24"/>
          <w:szCs w:val="24"/>
        </w:rPr>
        <w:t>关于</w:t>
      </w:r>
      <w:r w:rsidR="00007CD1">
        <w:rPr>
          <w:rFonts w:asciiTheme="minorEastAsia" w:eastAsiaTheme="minorEastAsia" w:hAnsiTheme="minorEastAsia" w:hint="eastAsia"/>
          <w:sz w:val="24"/>
          <w:szCs w:val="24"/>
        </w:rPr>
        <w:t>东桥中学配电</w:t>
      </w:r>
      <w:proofErr w:type="gramStart"/>
      <w:r w:rsidR="00007CD1">
        <w:rPr>
          <w:rFonts w:asciiTheme="minorEastAsia" w:eastAsiaTheme="minorEastAsia" w:hAnsiTheme="minorEastAsia" w:hint="eastAsia"/>
          <w:sz w:val="24"/>
          <w:szCs w:val="24"/>
        </w:rPr>
        <w:t>房增容项目</w:t>
      </w:r>
      <w:proofErr w:type="gramEnd"/>
      <w:r w:rsidR="00B9683D" w:rsidRPr="008532E4">
        <w:rPr>
          <w:rFonts w:asciiTheme="minorEastAsia" w:eastAsiaTheme="minorEastAsia" w:hAnsiTheme="minorEastAsia" w:hint="eastAsia"/>
          <w:sz w:val="24"/>
          <w:szCs w:val="24"/>
        </w:rPr>
        <w:t>详细清单</w:t>
      </w:r>
      <w:r w:rsidRPr="008532E4">
        <w:rPr>
          <w:rFonts w:asciiTheme="minorEastAsia" w:eastAsiaTheme="minorEastAsia" w:hAnsiTheme="minorEastAsia" w:hint="eastAsia"/>
          <w:color w:val="000000"/>
          <w:sz w:val="24"/>
          <w:szCs w:val="24"/>
        </w:rPr>
        <w:t>(单位：元)</w:t>
      </w:r>
    </w:p>
    <w:tbl>
      <w:tblPr>
        <w:tblW w:w="5000" w:type="pct"/>
        <w:tblLook w:val="04A0"/>
      </w:tblPr>
      <w:tblGrid>
        <w:gridCol w:w="967"/>
        <w:gridCol w:w="3499"/>
        <w:gridCol w:w="1681"/>
        <w:gridCol w:w="853"/>
        <w:gridCol w:w="133"/>
        <w:gridCol w:w="1238"/>
        <w:gridCol w:w="1257"/>
      </w:tblGrid>
      <w:tr w:rsidR="00007CD1" w:rsidRPr="00007CD1" w:rsidTr="00007CD1">
        <w:trPr>
          <w:trHeight w:val="690"/>
        </w:trPr>
        <w:tc>
          <w:tcPr>
            <w:tcW w:w="5000" w:type="pct"/>
            <w:gridSpan w:val="7"/>
            <w:tcBorders>
              <w:top w:val="nil"/>
              <w:left w:val="nil"/>
              <w:bottom w:val="nil"/>
              <w:right w:val="nil"/>
            </w:tcBorders>
            <w:shd w:val="clear" w:color="auto" w:fill="auto"/>
            <w:noWrap/>
            <w:vAlign w:val="center"/>
            <w:hideMark/>
          </w:tcPr>
          <w:p w:rsidR="00007CD1" w:rsidRPr="00007CD1" w:rsidRDefault="00007CD1" w:rsidP="00007CD1">
            <w:pPr>
              <w:widowControl/>
              <w:jc w:val="center"/>
              <w:rPr>
                <w:rFonts w:ascii="宋体" w:hAnsi="宋体" w:cs="Arial"/>
                <w:b/>
                <w:bCs/>
                <w:color w:val="000000"/>
                <w:kern w:val="0"/>
                <w:sz w:val="24"/>
                <w:szCs w:val="24"/>
              </w:rPr>
            </w:pPr>
            <w:r w:rsidRPr="00007CD1">
              <w:rPr>
                <w:rFonts w:ascii="宋体" w:hAnsi="宋体" w:cs="Arial" w:hint="eastAsia"/>
                <w:b/>
                <w:bCs/>
                <w:color w:val="000000"/>
                <w:kern w:val="0"/>
                <w:sz w:val="24"/>
                <w:szCs w:val="24"/>
              </w:rPr>
              <w:t>单项工程投标报价汇总表</w:t>
            </w:r>
          </w:p>
        </w:tc>
      </w:tr>
      <w:tr w:rsidR="00007CD1" w:rsidRPr="00007CD1" w:rsidTr="00007CD1">
        <w:trPr>
          <w:trHeight w:val="353"/>
        </w:trPr>
        <w:tc>
          <w:tcPr>
            <w:tcW w:w="3635" w:type="pct"/>
            <w:gridSpan w:val="4"/>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工程名称：苏州相城区东桥中学增容工程</w:t>
            </w:r>
          </w:p>
        </w:tc>
        <w:tc>
          <w:tcPr>
            <w:tcW w:w="1365" w:type="pct"/>
            <w:gridSpan w:val="3"/>
            <w:tcBorders>
              <w:top w:val="nil"/>
              <w:left w:val="nil"/>
              <w:bottom w:val="single" w:sz="8" w:space="0" w:color="000000"/>
              <w:right w:val="nil"/>
            </w:tcBorders>
            <w:shd w:val="clear" w:color="auto" w:fill="auto"/>
            <w:noWrap/>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第1页 共1页</w:t>
            </w:r>
          </w:p>
        </w:tc>
      </w:tr>
      <w:tr w:rsidR="00007CD1" w:rsidRPr="00007CD1" w:rsidTr="00007CD1">
        <w:trPr>
          <w:trHeight w:val="458"/>
        </w:trPr>
        <w:tc>
          <w:tcPr>
            <w:tcW w:w="502" w:type="pct"/>
            <w:vMerge w:val="restart"/>
            <w:tcBorders>
              <w:top w:val="nil"/>
              <w:left w:val="single" w:sz="8"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序号</w:t>
            </w:r>
          </w:p>
        </w:tc>
        <w:tc>
          <w:tcPr>
            <w:tcW w:w="1817"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单位工程名称</w:t>
            </w:r>
          </w:p>
        </w:tc>
        <w:tc>
          <w:tcPr>
            <w:tcW w:w="87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金额(元)</w:t>
            </w:r>
          </w:p>
        </w:tc>
        <w:tc>
          <w:tcPr>
            <w:tcW w:w="1807" w:type="pct"/>
            <w:gridSpan w:val="4"/>
            <w:tcBorders>
              <w:top w:val="single" w:sz="8" w:space="0" w:color="000000"/>
              <w:left w:val="nil"/>
              <w:bottom w:val="single" w:sz="4" w:space="0" w:color="000000"/>
              <w:right w:val="single" w:sz="8"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其中：(元)</w:t>
            </w:r>
          </w:p>
        </w:tc>
      </w:tr>
      <w:tr w:rsidR="00007CD1" w:rsidRPr="00007CD1" w:rsidTr="00007CD1">
        <w:trPr>
          <w:trHeight w:val="514"/>
        </w:trPr>
        <w:tc>
          <w:tcPr>
            <w:tcW w:w="502"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817"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873"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暂估价</w:t>
            </w:r>
          </w:p>
        </w:tc>
        <w:tc>
          <w:tcPr>
            <w:tcW w:w="643" w:type="pct"/>
            <w:tcBorders>
              <w:top w:val="nil"/>
              <w:left w:val="nil"/>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安全文明</w:t>
            </w:r>
            <w:r w:rsidRPr="00007CD1">
              <w:rPr>
                <w:rFonts w:ascii="宋体" w:hAnsi="宋体" w:cs="Arial" w:hint="eastAsia"/>
                <w:color w:val="000000"/>
                <w:kern w:val="0"/>
                <w:sz w:val="24"/>
                <w:szCs w:val="24"/>
              </w:rPr>
              <w:br/>
              <w:t>施工费</w:t>
            </w:r>
          </w:p>
        </w:tc>
        <w:tc>
          <w:tcPr>
            <w:tcW w:w="653" w:type="pct"/>
            <w:tcBorders>
              <w:top w:val="nil"/>
              <w:left w:val="nil"/>
              <w:bottom w:val="single" w:sz="4" w:space="0" w:color="000000"/>
              <w:right w:val="single" w:sz="8"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proofErr w:type="gramStart"/>
            <w:r w:rsidRPr="00007CD1">
              <w:rPr>
                <w:rFonts w:ascii="宋体" w:hAnsi="宋体" w:cs="Arial" w:hint="eastAsia"/>
                <w:color w:val="000000"/>
                <w:kern w:val="0"/>
                <w:sz w:val="24"/>
                <w:szCs w:val="24"/>
              </w:rPr>
              <w:t>规</w:t>
            </w:r>
            <w:proofErr w:type="gramEnd"/>
            <w:r w:rsidRPr="00007CD1">
              <w:rPr>
                <w:rFonts w:ascii="宋体" w:hAnsi="宋体" w:cs="Arial" w:hint="eastAsia"/>
                <w:color w:val="000000"/>
                <w:kern w:val="0"/>
                <w:sz w:val="24"/>
                <w:szCs w:val="24"/>
              </w:rPr>
              <w:t>费</w:t>
            </w:r>
          </w:p>
        </w:tc>
      </w:tr>
      <w:tr w:rsidR="00007CD1" w:rsidRPr="00007CD1" w:rsidTr="00007CD1">
        <w:trPr>
          <w:trHeight w:val="338"/>
        </w:trPr>
        <w:tc>
          <w:tcPr>
            <w:tcW w:w="502"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1817"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苏州相城区东桥中学增容工程-安装</w:t>
            </w:r>
          </w:p>
        </w:tc>
        <w:tc>
          <w:tcPr>
            <w:tcW w:w="873"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273996.32</w:t>
            </w:r>
          </w:p>
        </w:tc>
        <w:tc>
          <w:tcPr>
            <w:tcW w:w="512"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1992.16</w:t>
            </w:r>
          </w:p>
        </w:tc>
        <w:tc>
          <w:tcPr>
            <w:tcW w:w="653" w:type="pct"/>
            <w:tcBorders>
              <w:top w:val="nil"/>
              <w:left w:val="nil"/>
              <w:bottom w:val="single" w:sz="4" w:space="0" w:color="000000"/>
              <w:right w:val="single" w:sz="8"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3341.51</w:t>
            </w:r>
          </w:p>
        </w:tc>
      </w:tr>
      <w:tr w:rsidR="00007CD1" w:rsidRPr="00007CD1" w:rsidTr="00007CD1">
        <w:trPr>
          <w:trHeight w:val="353"/>
        </w:trPr>
        <w:tc>
          <w:tcPr>
            <w:tcW w:w="502"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1817"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苏州相城区东桥中学增容工程-市政</w:t>
            </w:r>
          </w:p>
        </w:tc>
        <w:tc>
          <w:tcPr>
            <w:tcW w:w="873"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106003.68</w:t>
            </w:r>
          </w:p>
        </w:tc>
        <w:tc>
          <w:tcPr>
            <w:tcW w:w="512"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1689.42</w:t>
            </w:r>
          </w:p>
        </w:tc>
        <w:tc>
          <w:tcPr>
            <w:tcW w:w="653" w:type="pct"/>
            <w:tcBorders>
              <w:top w:val="nil"/>
              <w:left w:val="nil"/>
              <w:bottom w:val="single" w:sz="4" w:space="0" w:color="000000"/>
              <w:right w:val="single" w:sz="8"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2223.64</w:t>
            </w:r>
          </w:p>
        </w:tc>
      </w:tr>
      <w:tr w:rsidR="00007CD1" w:rsidRPr="00007CD1" w:rsidTr="00007CD1">
        <w:trPr>
          <w:trHeight w:val="469"/>
        </w:trPr>
        <w:tc>
          <w:tcPr>
            <w:tcW w:w="2319" w:type="pct"/>
            <w:gridSpan w:val="2"/>
            <w:tcBorders>
              <w:top w:val="single" w:sz="4" w:space="0" w:color="000000"/>
              <w:left w:val="single" w:sz="8" w:space="0" w:color="000000"/>
              <w:bottom w:val="single" w:sz="8"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合  计</w:t>
            </w:r>
          </w:p>
        </w:tc>
        <w:tc>
          <w:tcPr>
            <w:tcW w:w="873" w:type="pct"/>
            <w:tcBorders>
              <w:top w:val="nil"/>
              <w:left w:val="nil"/>
              <w:bottom w:val="single" w:sz="8"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380000.00</w:t>
            </w:r>
          </w:p>
        </w:tc>
        <w:tc>
          <w:tcPr>
            <w:tcW w:w="512" w:type="pct"/>
            <w:gridSpan w:val="2"/>
            <w:tcBorders>
              <w:top w:val="single" w:sz="4" w:space="0" w:color="000000"/>
              <w:left w:val="nil"/>
              <w:bottom w:val="single" w:sz="8"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643" w:type="pct"/>
            <w:tcBorders>
              <w:top w:val="nil"/>
              <w:left w:val="nil"/>
              <w:bottom w:val="single" w:sz="8"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3681.58</w:t>
            </w:r>
          </w:p>
        </w:tc>
        <w:tc>
          <w:tcPr>
            <w:tcW w:w="653" w:type="pct"/>
            <w:tcBorders>
              <w:top w:val="nil"/>
              <w:left w:val="nil"/>
              <w:bottom w:val="single" w:sz="8" w:space="0" w:color="000000"/>
              <w:right w:val="single" w:sz="8"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5565.15</w:t>
            </w:r>
          </w:p>
        </w:tc>
      </w:tr>
    </w:tbl>
    <w:p w:rsidR="00007CD1" w:rsidRDefault="00007CD1"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1215"/>
        <w:gridCol w:w="4791"/>
        <w:gridCol w:w="1215"/>
        <w:gridCol w:w="2407"/>
      </w:tblGrid>
      <w:tr w:rsidR="00007CD1" w:rsidRPr="00007CD1" w:rsidTr="00007CD1">
        <w:trPr>
          <w:trHeight w:val="690"/>
        </w:trPr>
        <w:tc>
          <w:tcPr>
            <w:tcW w:w="5000" w:type="pct"/>
            <w:gridSpan w:val="4"/>
            <w:tcBorders>
              <w:top w:val="nil"/>
              <w:left w:val="nil"/>
              <w:bottom w:val="nil"/>
              <w:right w:val="nil"/>
            </w:tcBorders>
            <w:shd w:val="clear" w:color="auto" w:fill="auto"/>
            <w:noWrap/>
            <w:vAlign w:val="center"/>
            <w:hideMark/>
          </w:tcPr>
          <w:p w:rsidR="00007CD1" w:rsidRPr="00007CD1" w:rsidRDefault="00007CD1" w:rsidP="00007CD1">
            <w:pPr>
              <w:widowControl/>
              <w:jc w:val="center"/>
              <w:rPr>
                <w:rFonts w:ascii="宋体" w:hAnsi="宋体" w:cs="Arial"/>
                <w:b/>
                <w:bCs/>
                <w:color w:val="000000"/>
                <w:kern w:val="0"/>
                <w:sz w:val="24"/>
                <w:szCs w:val="24"/>
              </w:rPr>
            </w:pPr>
            <w:r w:rsidRPr="00007CD1">
              <w:rPr>
                <w:rFonts w:ascii="宋体" w:hAnsi="宋体" w:cs="Arial" w:hint="eastAsia"/>
                <w:b/>
                <w:bCs/>
                <w:color w:val="000000"/>
                <w:kern w:val="0"/>
                <w:sz w:val="24"/>
                <w:szCs w:val="24"/>
              </w:rPr>
              <w:t>单位工程投标报价汇总表</w:t>
            </w:r>
          </w:p>
        </w:tc>
      </w:tr>
      <w:tr w:rsidR="00007CD1" w:rsidRPr="00007CD1" w:rsidTr="00007CD1">
        <w:trPr>
          <w:trHeight w:val="353"/>
        </w:trPr>
        <w:tc>
          <w:tcPr>
            <w:tcW w:w="3119" w:type="pct"/>
            <w:gridSpan w:val="2"/>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工程名称：苏州相城区东桥中学增容工程-安装</w:t>
            </w:r>
          </w:p>
        </w:tc>
        <w:tc>
          <w:tcPr>
            <w:tcW w:w="631" w:type="pct"/>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标段：</w:t>
            </w:r>
          </w:p>
        </w:tc>
        <w:tc>
          <w:tcPr>
            <w:tcW w:w="1250" w:type="pct"/>
            <w:tcBorders>
              <w:top w:val="nil"/>
              <w:left w:val="nil"/>
              <w:bottom w:val="single" w:sz="8" w:space="0" w:color="000000"/>
              <w:right w:val="nil"/>
            </w:tcBorders>
            <w:shd w:val="clear" w:color="auto" w:fill="auto"/>
            <w:vAlign w:val="center"/>
            <w:hideMark/>
          </w:tcPr>
          <w:p w:rsidR="00007CD1" w:rsidRPr="00007CD1" w:rsidRDefault="00007CD1" w:rsidP="00007CD1">
            <w:pPr>
              <w:widowControl/>
              <w:ind w:firstLineChars="300" w:firstLine="720"/>
              <w:jc w:val="left"/>
              <w:rPr>
                <w:rFonts w:ascii="宋体" w:hAnsi="宋体" w:cs="Arial"/>
                <w:color w:val="000000"/>
                <w:kern w:val="0"/>
                <w:sz w:val="24"/>
                <w:szCs w:val="24"/>
              </w:rPr>
            </w:pPr>
            <w:r w:rsidRPr="00007CD1">
              <w:rPr>
                <w:rFonts w:ascii="宋体" w:hAnsi="宋体" w:cs="Arial" w:hint="eastAsia"/>
                <w:color w:val="000000"/>
                <w:kern w:val="0"/>
                <w:sz w:val="24"/>
                <w:szCs w:val="24"/>
              </w:rPr>
              <w:t>第1页 共1页</w:t>
            </w:r>
          </w:p>
        </w:tc>
      </w:tr>
      <w:tr w:rsidR="00007CD1" w:rsidRPr="00007CD1" w:rsidTr="00007CD1">
        <w:trPr>
          <w:trHeight w:val="690"/>
        </w:trPr>
        <w:tc>
          <w:tcPr>
            <w:tcW w:w="631" w:type="pct"/>
            <w:tcBorders>
              <w:top w:val="nil"/>
              <w:left w:val="single" w:sz="8"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序号</w:t>
            </w:r>
          </w:p>
        </w:tc>
        <w:tc>
          <w:tcPr>
            <w:tcW w:w="3119" w:type="pct"/>
            <w:gridSpan w:val="2"/>
            <w:tcBorders>
              <w:top w:val="single" w:sz="8" w:space="0" w:color="000000"/>
              <w:left w:val="nil"/>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汇总内容</w:t>
            </w:r>
          </w:p>
        </w:tc>
        <w:tc>
          <w:tcPr>
            <w:tcW w:w="1250" w:type="pct"/>
            <w:tcBorders>
              <w:top w:val="nil"/>
              <w:left w:val="nil"/>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金额(元)</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分部分项工程费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246039.10</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人工费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9927.21</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材料费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231897.45</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施工机具使用费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1235.66</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1.4</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企业管理费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1984.85</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1.5</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利润</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993.93</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措施项目费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1992.16</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单价措施项目费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总价措施项目费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1992.16</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2.2.1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其中：安全文明施工措施费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1992.16</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其他项目费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3.1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其中：暂列金额</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3.2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其中：专业</w:t>
            </w:r>
            <w:proofErr w:type="gramStart"/>
            <w:r w:rsidRPr="00007CD1">
              <w:rPr>
                <w:rFonts w:ascii="宋体" w:hAnsi="宋体" w:cs="Arial" w:hint="eastAsia"/>
                <w:color w:val="000000"/>
                <w:kern w:val="0"/>
                <w:sz w:val="24"/>
                <w:szCs w:val="24"/>
              </w:rPr>
              <w:t>工程暂估</w:t>
            </w:r>
            <w:proofErr w:type="gramEnd"/>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3.3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其中：计日工</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3.4</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其中：总承包服务费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4</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proofErr w:type="gramStart"/>
            <w:r w:rsidRPr="00007CD1">
              <w:rPr>
                <w:rFonts w:ascii="宋体" w:hAnsi="宋体" w:cs="Arial" w:hint="eastAsia"/>
                <w:color w:val="000000"/>
                <w:kern w:val="0"/>
                <w:sz w:val="24"/>
                <w:szCs w:val="24"/>
              </w:rPr>
              <w:t>规</w:t>
            </w:r>
            <w:proofErr w:type="gramEnd"/>
            <w:r w:rsidRPr="00007CD1">
              <w:rPr>
                <w:rFonts w:ascii="宋体" w:hAnsi="宋体" w:cs="Arial" w:hint="eastAsia"/>
                <w:color w:val="000000"/>
                <w:kern w:val="0"/>
                <w:sz w:val="24"/>
                <w:szCs w:val="24"/>
              </w:rPr>
              <w:t>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3341.51</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4.1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社会保险费</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2843.84</w:t>
            </w:r>
          </w:p>
        </w:tc>
      </w:tr>
      <w:tr w:rsidR="00007CD1" w:rsidRPr="00007CD1" w:rsidTr="00007CD1">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4.2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住房公积金</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497.67</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4.3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环境保护税</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r>
      <w:tr w:rsidR="00007CD1" w:rsidRPr="00007CD1" w:rsidTr="00007CD1">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5</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税金</w:t>
            </w:r>
          </w:p>
        </w:tc>
        <w:tc>
          <w:tcPr>
            <w:tcW w:w="1250"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22623.55</w:t>
            </w:r>
          </w:p>
        </w:tc>
      </w:tr>
      <w:tr w:rsidR="00007CD1" w:rsidRPr="00007CD1" w:rsidTr="00007CD1">
        <w:trPr>
          <w:trHeight w:val="469"/>
        </w:trPr>
        <w:tc>
          <w:tcPr>
            <w:tcW w:w="3750" w:type="pct"/>
            <w:gridSpan w:val="3"/>
            <w:tcBorders>
              <w:top w:val="single" w:sz="4" w:space="0" w:color="000000"/>
              <w:left w:val="single" w:sz="8" w:space="0" w:color="000000"/>
              <w:bottom w:val="single" w:sz="8"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lastRenderedPageBreak/>
              <w:t>投标报价合计=1+2+3+4+5-</w:t>
            </w:r>
            <w:proofErr w:type="gramStart"/>
            <w:r w:rsidRPr="00007CD1">
              <w:rPr>
                <w:rFonts w:ascii="宋体" w:hAnsi="宋体" w:cs="Arial" w:hint="eastAsia"/>
                <w:color w:val="000000"/>
                <w:kern w:val="0"/>
                <w:sz w:val="24"/>
                <w:szCs w:val="24"/>
              </w:rPr>
              <w:t>甲供材料</w:t>
            </w:r>
            <w:proofErr w:type="gramEnd"/>
            <w:r w:rsidRPr="00007CD1">
              <w:rPr>
                <w:rFonts w:ascii="宋体" w:hAnsi="宋体" w:cs="Arial" w:hint="eastAsia"/>
                <w:color w:val="000000"/>
                <w:kern w:val="0"/>
                <w:sz w:val="24"/>
                <w:szCs w:val="24"/>
              </w:rPr>
              <w:t>费_含设备/1.01</w:t>
            </w:r>
          </w:p>
        </w:tc>
        <w:tc>
          <w:tcPr>
            <w:tcW w:w="1250" w:type="pct"/>
            <w:tcBorders>
              <w:top w:val="nil"/>
              <w:left w:val="nil"/>
              <w:bottom w:val="single" w:sz="8"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273996.32</w:t>
            </w:r>
          </w:p>
        </w:tc>
      </w:tr>
    </w:tbl>
    <w:p w:rsidR="00007CD1" w:rsidRDefault="00007CD1"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456"/>
        <w:gridCol w:w="1656"/>
        <w:gridCol w:w="1275"/>
        <w:gridCol w:w="1672"/>
        <w:gridCol w:w="585"/>
        <w:gridCol w:w="456"/>
        <w:gridCol w:w="576"/>
        <w:gridCol w:w="1176"/>
        <w:gridCol w:w="1776"/>
      </w:tblGrid>
      <w:tr w:rsidR="00007CD1" w:rsidRPr="00007CD1" w:rsidTr="00007CD1">
        <w:trPr>
          <w:trHeight w:val="690"/>
        </w:trPr>
        <w:tc>
          <w:tcPr>
            <w:tcW w:w="5000" w:type="pct"/>
            <w:gridSpan w:val="9"/>
            <w:tcBorders>
              <w:top w:val="nil"/>
              <w:left w:val="nil"/>
              <w:bottom w:val="nil"/>
              <w:right w:val="nil"/>
            </w:tcBorders>
            <w:shd w:val="clear" w:color="auto" w:fill="auto"/>
            <w:noWrap/>
            <w:vAlign w:val="center"/>
            <w:hideMark/>
          </w:tcPr>
          <w:p w:rsidR="00007CD1" w:rsidRPr="00007CD1" w:rsidRDefault="00007CD1" w:rsidP="00007CD1">
            <w:pPr>
              <w:widowControl/>
              <w:jc w:val="center"/>
              <w:rPr>
                <w:rFonts w:ascii="宋体" w:hAnsi="宋体" w:cs="Arial"/>
                <w:b/>
                <w:bCs/>
                <w:color w:val="000000"/>
                <w:kern w:val="0"/>
                <w:sz w:val="24"/>
                <w:szCs w:val="24"/>
              </w:rPr>
            </w:pPr>
            <w:r w:rsidRPr="00007CD1">
              <w:rPr>
                <w:rFonts w:ascii="宋体" w:hAnsi="宋体" w:cs="Arial" w:hint="eastAsia"/>
                <w:b/>
                <w:bCs/>
                <w:color w:val="000000"/>
                <w:kern w:val="0"/>
                <w:sz w:val="24"/>
                <w:szCs w:val="24"/>
              </w:rPr>
              <w:t>分部分项工程和单价措施项目清单与计价表</w:t>
            </w:r>
          </w:p>
        </w:tc>
      </w:tr>
      <w:tr w:rsidR="00007CD1" w:rsidRPr="00007CD1" w:rsidTr="00007CD1">
        <w:trPr>
          <w:trHeight w:val="353"/>
        </w:trPr>
        <w:tc>
          <w:tcPr>
            <w:tcW w:w="2604" w:type="pct"/>
            <w:gridSpan w:val="4"/>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工程名称：苏州相城区东桥中学增容工程-安装</w:t>
            </w:r>
          </w:p>
        </w:tc>
        <w:tc>
          <w:tcPr>
            <w:tcW w:w="1659" w:type="pct"/>
            <w:gridSpan w:val="4"/>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标段：</w:t>
            </w:r>
          </w:p>
        </w:tc>
        <w:tc>
          <w:tcPr>
            <w:tcW w:w="738" w:type="pct"/>
            <w:tcBorders>
              <w:top w:val="nil"/>
              <w:left w:val="nil"/>
              <w:bottom w:val="nil"/>
              <w:right w:val="nil"/>
            </w:tcBorders>
            <w:shd w:val="clear" w:color="auto" w:fill="auto"/>
            <w:noWrap/>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第1页 共2页</w:t>
            </w:r>
          </w:p>
        </w:tc>
      </w:tr>
      <w:tr w:rsidR="00007CD1" w:rsidRPr="00007CD1" w:rsidTr="00007CD1">
        <w:trPr>
          <w:trHeight w:val="300"/>
        </w:trPr>
        <w:tc>
          <w:tcPr>
            <w:tcW w:w="225" w:type="pct"/>
            <w:vMerge w:val="restart"/>
            <w:tcBorders>
              <w:top w:val="nil"/>
              <w:left w:val="single" w:sz="8"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序号</w:t>
            </w:r>
          </w:p>
        </w:tc>
        <w:tc>
          <w:tcPr>
            <w:tcW w:w="78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项目编码</w:t>
            </w:r>
          </w:p>
        </w:tc>
        <w:tc>
          <w:tcPr>
            <w:tcW w:w="81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项目名称</w:t>
            </w:r>
          </w:p>
        </w:tc>
        <w:tc>
          <w:tcPr>
            <w:tcW w:w="1058"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项目特征描述</w:t>
            </w:r>
          </w:p>
        </w:tc>
        <w:tc>
          <w:tcPr>
            <w:tcW w:w="32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计量</w:t>
            </w:r>
            <w:r w:rsidRPr="00007CD1">
              <w:rPr>
                <w:rFonts w:ascii="宋体" w:hAnsi="宋体" w:cs="Arial" w:hint="eastAsia"/>
                <w:color w:val="000000"/>
                <w:kern w:val="0"/>
                <w:sz w:val="24"/>
                <w:szCs w:val="24"/>
              </w:rPr>
              <w:br/>
              <w:t>单位</w:t>
            </w:r>
          </w:p>
        </w:tc>
        <w:tc>
          <w:tcPr>
            <w:tcW w:w="402"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工程量</w:t>
            </w:r>
          </w:p>
        </w:tc>
        <w:tc>
          <w:tcPr>
            <w:tcW w:w="1391" w:type="pct"/>
            <w:gridSpan w:val="2"/>
            <w:tcBorders>
              <w:top w:val="single" w:sz="4" w:space="0" w:color="auto"/>
              <w:left w:val="nil"/>
              <w:bottom w:val="single" w:sz="4" w:space="0" w:color="auto"/>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金额（元）</w:t>
            </w:r>
          </w:p>
        </w:tc>
      </w:tr>
      <w:tr w:rsidR="00007CD1" w:rsidRPr="00007CD1" w:rsidTr="00007CD1">
        <w:trPr>
          <w:trHeight w:val="312"/>
        </w:trPr>
        <w:tc>
          <w:tcPr>
            <w:tcW w:w="225"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781"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814"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058" w:type="pct"/>
            <w:gridSpan w:val="2"/>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28"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402"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58"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综合单价</w:t>
            </w:r>
          </w:p>
        </w:tc>
        <w:tc>
          <w:tcPr>
            <w:tcW w:w="83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合价</w:t>
            </w:r>
          </w:p>
        </w:tc>
      </w:tr>
      <w:tr w:rsidR="00007CD1" w:rsidRPr="00007CD1" w:rsidTr="00007CD1">
        <w:trPr>
          <w:trHeight w:val="312"/>
        </w:trPr>
        <w:tc>
          <w:tcPr>
            <w:tcW w:w="225"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781"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814"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058" w:type="pct"/>
            <w:gridSpan w:val="2"/>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28"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402"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5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833"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030408001001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电力电缆</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1、名称：电力电缆</w:t>
            </w:r>
            <w:r w:rsidRPr="00007CD1">
              <w:rPr>
                <w:rFonts w:ascii="宋体" w:hAnsi="宋体" w:cs="Arial" w:hint="eastAsia"/>
                <w:color w:val="000000"/>
                <w:kern w:val="0"/>
                <w:sz w:val="24"/>
                <w:szCs w:val="24"/>
              </w:rPr>
              <w:br/>
              <w:t>2、型号：YJV22-8.7/15KV</w:t>
            </w:r>
            <w:r w:rsidRPr="00007CD1">
              <w:rPr>
                <w:rFonts w:ascii="宋体" w:hAnsi="宋体" w:cs="Arial" w:hint="eastAsia"/>
                <w:color w:val="000000"/>
                <w:kern w:val="0"/>
                <w:sz w:val="24"/>
                <w:szCs w:val="24"/>
              </w:rPr>
              <w:br/>
              <w:t>3、规格：3*95</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m</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288</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194.27</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55949.76</w:t>
            </w:r>
          </w:p>
        </w:tc>
      </w:tr>
      <w:tr w:rsidR="00007CD1" w:rsidRPr="00007CD1" w:rsidTr="00007CD1">
        <w:trPr>
          <w:trHeight w:val="1099"/>
        </w:trPr>
        <w:tc>
          <w:tcPr>
            <w:tcW w:w="225"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7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030408006001</w:t>
            </w:r>
          </w:p>
        </w:tc>
        <w:tc>
          <w:tcPr>
            <w:tcW w:w="8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电力电缆头</w:t>
            </w:r>
          </w:p>
        </w:tc>
        <w:tc>
          <w:tcPr>
            <w:tcW w:w="105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1、名称：电力电缆头</w:t>
            </w:r>
            <w:r w:rsidRPr="00007CD1">
              <w:rPr>
                <w:rFonts w:ascii="宋体" w:hAnsi="宋体" w:cs="Arial" w:hint="eastAsia"/>
                <w:color w:val="000000"/>
                <w:kern w:val="0"/>
                <w:sz w:val="24"/>
                <w:szCs w:val="24"/>
              </w:rPr>
              <w:br/>
              <w:t>2、型号：3*95</w:t>
            </w:r>
            <w:r w:rsidRPr="00007CD1">
              <w:rPr>
                <w:rFonts w:ascii="宋体" w:hAnsi="宋体" w:cs="Arial" w:hint="eastAsia"/>
                <w:color w:val="000000"/>
                <w:kern w:val="0"/>
                <w:sz w:val="24"/>
                <w:szCs w:val="24"/>
              </w:rPr>
              <w:br/>
              <w:t>3、规格：户外头1套；户内头3套；</w:t>
            </w:r>
            <w:r w:rsidRPr="00007CD1">
              <w:rPr>
                <w:rFonts w:ascii="宋体" w:hAnsi="宋体" w:cs="Arial" w:hint="eastAsia"/>
                <w:color w:val="000000"/>
                <w:kern w:val="0"/>
                <w:sz w:val="24"/>
                <w:szCs w:val="24"/>
              </w:rPr>
              <w:br/>
              <w:t>4、材质、类型：铜</w:t>
            </w:r>
            <w:r w:rsidRPr="00007CD1">
              <w:rPr>
                <w:rFonts w:ascii="宋体" w:hAnsi="宋体" w:cs="Arial" w:hint="eastAsia"/>
                <w:color w:val="000000"/>
                <w:kern w:val="0"/>
                <w:sz w:val="24"/>
                <w:szCs w:val="24"/>
              </w:rPr>
              <w:br/>
              <w:t>5、电压等级（kV）：10KV</w:t>
            </w:r>
          </w:p>
        </w:tc>
        <w:tc>
          <w:tcPr>
            <w:tcW w:w="32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proofErr w:type="gramStart"/>
            <w:r w:rsidRPr="00007CD1">
              <w:rPr>
                <w:rFonts w:ascii="宋体" w:hAnsi="宋体" w:cs="Arial" w:hint="eastAsia"/>
                <w:color w:val="000000"/>
                <w:kern w:val="0"/>
                <w:sz w:val="24"/>
                <w:szCs w:val="24"/>
              </w:rPr>
              <w:t>个</w:t>
            </w:r>
            <w:proofErr w:type="gramEnd"/>
          </w:p>
        </w:tc>
        <w:tc>
          <w:tcPr>
            <w:tcW w:w="4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w:t>
            </w:r>
          </w:p>
        </w:tc>
        <w:tc>
          <w:tcPr>
            <w:tcW w:w="5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2003.04</w:t>
            </w:r>
          </w:p>
        </w:tc>
        <w:tc>
          <w:tcPr>
            <w:tcW w:w="8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8012.16</w:t>
            </w:r>
          </w:p>
        </w:tc>
      </w:tr>
      <w:tr w:rsidR="00007CD1" w:rsidRPr="00007CD1" w:rsidTr="00007CD1">
        <w:trPr>
          <w:trHeight w:val="810"/>
        </w:trPr>
        <w:tc>
          <w:tcPr>
            <w:tcW w:w="225"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781"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814" w:type="pct"/>
            <w:vMerge/>
            <w:tcBorders>
              <w:top w:val="single" w:sz="4"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058" w:type="pct"/>
            <w:gridSpan w:val="2"/>
            <w:vMerge/>
            <w:tcBorders>
              <w:top w:val="single" w:sz="4"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2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402"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5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833" w:type="pct"/>
            <w:vMerge/>
            <w:tcBorders>
              <w:top w:val="single" w:sz="4"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r>
      <w:tr w:rsidR="00007CD1" w:rsidRPr="00007CD1" w:rsidTr="00007CD1">
        <w:trPr>
          <w:trHeight w:val="885"/>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3</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030410004001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杆上设备</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杆上令克安装、带电作业费；</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3657.97</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3657.97</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4</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030410004002</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杆上设备</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上杆装置（保护管、抱箍、上杆装置基础）</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440.20</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440.20</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5</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030402017001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高压成套配电柜（改造）</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1、名称：高压成套配电柜（改造）</w:t>
            </w:r>
            <w:r w:rsidRPr="00007CD1">
              <w:rPr>
                <w:rFonts w:ascii="宋体" w:hAnsi="宋体" w:cs="Arial" w:hint="eastAsia"/>
                <w:color w:val="000000"/>
                <w:kern w:val="0"/>
                <w:sz w:val="24"/>
                <w:szCs w:val="24"/>
              </w:rPr>
              <w:br/>
              <w:t>2、内容：熔丝更换3个</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proofErr w:type="gramStart"/>
            <w:r w:rsidRPr="00007CD1">
              <w:rPr>
                <w:rFonts w:ascii="宋体" w:hAnsi="宋体" w:cs="Arial" w:hint="eastAsia"/>
                <w:color w:val="000000"/>
                <w:kern w:val="0"/>
                <w:sz w:val="24"/>
                <w:szCs w:val="24"/>
              </w:rPr>
              <w:t>个</w:t>
            </w:r>
            <w:proofErr w:type="gramEnd"/>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1220.80</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3662.40</w:t>
            </w:r>
          </w:p>
        </w:tc>
      </w:tr>
      <w:tr w:rsidR="00007CD1" w:rsidRPr="00007CD1" w:rsidTr="00007CD1">
        <w:trPr>
          <w:trHeight w:val="1545"/>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6</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030401002001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干式变压器（新装）</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1、名称：变压器</w:t>
            </w:r>
            <w:r w:rsidRPr="00007CD1">
              <w:rPr>
                <w:rFonts w:ascii="宋体" w:hAnsi="宋体" w:cs="Arial" w:hint="eastAsia"/>
                <w:color w:val="000000"/>
                <w:kern w:val="0"/>
                <w:sz w:val="24"/>
                <w:szCs w:val="24"/>
              </w:rPr>
              <w:br/>
              <w:t>2、型号：SCB12-10KV-500KVA</w:t>
            </w:r>
            <w:r w:rsidRPr="00007CD1">
              <w:rPr>
                <w:rFonts w:ascii="宋体" w:hAnsi="宋体" w:cs="Arial" w:hint="eastAsia"/>
                <w:color w:val="000000"/>
                <w:kern w:val="0"/>
                <w:sz w:val="24"/>
                <w:szCs w:val="24"/>
              </w:rPr>
              <w:br/>
              <w:t>3、基础型钢形式、规格：10#槽钢</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71657.32</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71657.32</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7</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030404004001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低压计量柜（改造）</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1、名称：低压计量柜（改造）</w:t>
            </w:r>
            <w:r w:rsidRPr="00007CD1">
              <w:rPr>
                <w:rFonts w:ascii="宋体" w:hAnsi="宋体" w:cs="Arial" w:hint="eastAsia"/>
                <w:color w:val="000000"/>
                <w:kern w:val="0"/>
                <w:sz w:val="24"/>
                <w:szCs w:val="24"/>
              </w:rPr>
              <w:br/>
              <w:t>2、内容：更换CT及熔丝、增加分计量装置</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12736.48</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12736.48</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lastRenderedPageBreak/>
              <w:t>8</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030404009001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低压电容器柜（改造）</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1、名称：低压电容器柜（改造）</w:t>
            </w:r>
            <w:r w:rsidRPr="00007CD1">
              <w:rPr>
                <w:rFonts w:ascii="宋体" w:hAnsi="宋体" w:cs="Arial" w:hint="eastAsia"/>
                <w:color w:val="000000"/>
                <w:kern w:val="0"/>
                <w:sz w:val="24"/>
                <w:szCs w:val="24"/>
              </w:rPr>
              <w:br/>
              <w:t>2、内容：更换电容柜内所有元器件</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17934.47</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17934.47</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9</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030404004003</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低压开关柜（屏）</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1、名称：低压进线柜（改造）</w:t>
            </w:r>
            <w:r w:rsidRPr="00007CD1">
              <w:rPr>
                <w:rFonts w:ascii="宋体" w:hAnsi="宋体" w:cs="Arial" w:hint="eastAsia"/>
                <w:color w:val="000000"/>
                <w:kern w:val="0"/>
                <w:sz w:val="24"/>
                <w:szCs w:val="24"/>
              </w:rPr>
              <w:br/>
              <w:t>2、内容：更换主开关</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20358.31</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20358.31</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10</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030404004002</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低压开关柜（新增）</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1、名称：低压开关柜（新增）</w:t>
            </w:r>
            <w:r w:rsidRPr="00007CD1">
              <w:rPr>
                <w:rFonts w:ascii="宋体" w:hAnsi="宋体" w:cs="Arial" w:hint="eastAsia"/>
                <w:color w:val="000000"/>
                <w:kern w:val="0"/>
                <w:sz w:val="24"/>
                <w:szCs w:val="24"/>
              </w:rPr>
              <w:br/>
              <w:t>2、基础型钢形式、规格：10#槽钢</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18745.23</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18745.23</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11</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030404004004</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低压开关柜（屏）</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w:t>
            </w:r>
            <w:proofErr w:type="gramStart"/>
            <w:r w:rsidRPr="00007CD1">
              <w:rPr>
                <w:rFonts w:ascii="宋体" w:hAnsi="宋体" w:cs="Arial" w:hint="eastAsia"/>
                <w:color w:val="000000"/>
                <w:kern w:val="0"/>
                <w:sz w:val="24"/>
                <w:szCs w:val="24"/>
              </w:rPr>
              <w:t>低压出线</w:t>
            </w:r>
            <w:proofErr w:type="gramEnd"/>
            <w:r w:rsidRPr="00007CD1">
              <w:rPr>
                <w:rFonts w:ascii="宋体" w:hAnsi="宋体" w:cs="Arial" w:hint="eastAsia"/>
                <w:color w:val="000000"/>
                <w:kern w:val="0"/>
                <w:sz w:val="24"/>
                <w:szCs w:val="24"/>
              </w:rPr>
              <w:t>柜（改造）</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500.00</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1000.00</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12</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030403006001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低压封闭式插接母线槽</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1、名称：低压封闭式插接母线槽</w:t>
            </w:r>
            <w:r w:rsidRPr="00007CD1">
              <w:rPr>
                <w:rFonts w:ascii="宋体" w:hAnsi="宋体" w:cs="Arial" w:hint="eastAsia"/>
                <w:color w:val="000000"/>
                <w:kern w:val="0"/>
                <w:sz w:val="24"/>
                <w:szCs w:val="24"/>
              </w:rPr>
              <w:br/>
              <w:t>2、容量(A)： 1000A</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m</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6</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2120.06</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12720.36</w:t>
            </w:r>
          </w:p>
        </w:tc>
      </w:tr>
      <w:tr w:rsidR="00007CD1" w:rsidRPr="00007CD1" w:rsidTr="00007CD1">
        <w:trPr>
          <w:trHeight w:val="1099"/>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13</w:t>
            </w:r>
          </w:p>
        </w:tc>
        <w:tc>
          <w:tcPr>
            <w:tcW w:w="781"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030403007001</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始端箱、分线箱</w:t>
            </w:r>
          </w:p>
        </w:tc>
        <w:tc>
          <w:tcPr>
            <w:tcW w:w="1058"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1、名称：始端箱</w:t>
            </w:r>
          </w:p>
        </w:tc>
        <w:tc>
          <w:tcPr>
            <w:tcW w:w="32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402"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55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776.30</w:t>
            </w:r>
          </w:p>
        </w:tc>
        <w:tc>
          <w:tcPr>
            <w:tcW w:w="83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1552.60</w:t>
            </w:r>
          </w:p>
        </w:tc>
      </w:tr>
      <w:tr w:rsidR="00007CD1" w:rsidRPr="00007CD1" w:rsidTr="00007CD1">
        <w:trPr>
          <w:trHeight w:val="684"/>
        </w:trPr>
        <w:tc>
          <w:tcPr>
            <w:tcW w:w="4167" w:type="pct"/>
            <w:gridSpan w:val="8"/>
            <w:tcBorders>
              <w:top w:val="single" w:sz="4" w:space="0" w:color="000000"/>
              <w:left w:val="single" w:sz="8" w:space="0" w:color="000000"/>
              <w:bottom w:val="single" w:sz="8"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本页小计</w:t>
            </w:r>
          </w:p>
        </w:tc>
        <w:tc>
          <w:tcPr>
            <w:tcW w:w="833" w:type="pct"/>
            <w:tcBorders>
              <w:top w:val="single" w:sz="4" w:space="0" w:color="000000"/>
              <w:left w:val="nil"/>
              <w:bottom w:val="single" w:sz="8"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228427.26</w:t>
            </w:r>
          </w:p>
        </w:tc>
      </w:tr>
    </w:tbl>
    <w:p w:rsidR="00007CD1" w:rsidRDefault="00007CD1" w:rsidP="00812837">
      <w:pPr>
        <w:spacing w:line="360" w:lineRule="auto"/>
        <w:ind w:right="56"/>
        <w:rPr>
          <w:rFonts w:asciiTheme="minorEastAsia" w:eastAsiaTheme="minorEastAsia" w:hAnsiTheme="minorEastAsia"/>
          <w:color w:val="000000"/>
          <w:sz w:val="24"/>
          <w:szCs w:val="24"/>
        </w:rPr>
      </w:pPr>
    </w:p>
    <w:tbl>
      <w:tblPr>
        <w:tblW w:w="5000" w:type="pct"/>
        <w:tblLayout w:type="fixed"/>
        <w:tblLook w:val="04A0"/>
      </w:tblPr>
      <w:tblGrid>
        <w:gridCol w:w="400"/>
        <w:gridCol w:w="1344"/>
        <w:gridCol w:w="1057"/>
        <w:gridCol w:w="2619"/>
        <w:gridCol w:w="358"/>
        <w:gridCol w:w="709"/>
        <w:gridCol w:w="709"/>
        <w:gridCol w:w="304"/>
        <w:gridCol w:w="832"/>
        <w:gridCol w:w="1296"/>
      </w:tblGrid>
      <w:tr w:rsidR="00007CD1" w:rsidRPr="00007CD1" w:rsidTr="00AC49D9">
        <w:trPr>
          <w:trHeight w:val="796"/>
        </w:trPr>
        <w:tc>
          <w:tcPr>
            <w:tcW w:w="5000" w:type="pct"/>
            <w:gridSpan w:val="10"/>
            <w:tcBorders>
              <w:top w:val="nil"/>
              <w:left w:val="nil"/>
              <w:bottom w:val="nil"/>
              <w:right w:val="nil"/>
            </w:tcBorders>
            <w:shd w:val="clear" w:color="auto" w:fill="auto"/>
            <w:noWrap/>
            <w:vAlign w:val="center"/>
            <w:hideMark/>
          </w:tcPr>
          <w:p w:rsidR="00007CD1" w:rsidRPr="00007CD1" w:rsidRDefault="00007CD1" w:rsidP="00007CD1">
            <w:pPr>
              <w:widowControl/>
              <w:jc w:val="center"/>
              <w:rPr>
                <w:rFonts w:ascii="宋体" w:hAnsi="宋体" w:cs="Arial"/>
                <w:b/>
                <w:bCs/>
                <w:color w:val="000000"/>
                <w:kern w:val="0"/>
                <w:sz w:val="24"/>
                <w:szCs w:val="24"/>
              </w:rPr>
            </w:pPr>
            <w:r w:rsidRPr="00007CD1">
              <w:rPr>
                <w:rFonts w:ascii="宋体" w:hAnsi="宋体" w:cs="Arial" w:hint="eastAsia"/>
                <w:b/>
                <w:bCs/>
                <w:color w:val="000000"/>
                <w:kern w:val="0"/>
                <w:sz w:val="24"/>
                <w:szCs w:val="24"/>
              </w:rPr>
              <w:t>分部分项工程和单价措施项目清单与计价表</w:t>
            </w:r>
          </w:p>
        </w:tc>
      </w:tr>
      <w:tr w:rsidR="00007CD1" w:rsidRPr="00007CD1" w:rsidTr="00AC49D9">
        <w:trPr>
          <w:trHeight w:val="528"/>
        </w:trPr>
        <w:tc>
          <w:tcPr>
            <w:tcW w:w="2815" w:type="pct"/>
            <w:gridSpan w:val="4"/>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工程名称：苏州相城区东桥中学增容工程-安装</w:t>
            </w:r>
          </w:p>
        </w:tc>
        <w:tc>
          <w:tcPr>
            <w:tcW w:w="1080" w:type="pct"/>
            <w:gridSpan w:val="4"/>
            <w:tcBorders>
              <w:top w:val="nil"/>
              <w:left w:val="nil"/>
              <w:bottom w:val="single" w:sz="8" w:space="0" w:color="000000"/>
              <w:right w:val="nil"/>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标段：</w:t>
            </w:r>
          </w:p>
        </w:tc>
        <w:tc>
          <w:tcPr>
            <w:tcW w:w="1105" w:type="pct"/>
            <w:gridSpan w:val="2"/>
            <w:tcBorders>
              <w:top w:val="nil"/>
              <w:left w:val="nil"/>
              <w:bottom w:val="nil"/>
              <w:right w:val="nil"/>
            </w:tcBorders>
            <w:shd w:val="clear" w:color="auto" w:fill="auto"/>
            <w:noWrap/>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第2页 共2页</w:t>
            </w:r>
          </w:p>
        </w:tc>
      </w:tr>
      <w:tr w:rsidR="00007CD1" w:rsidRPr="00007CD1" w:rsidTr="00AC49D9">
        <w:trPr>
          <w:trHeight w:val="300"/>
        </w:trPr>
        <w:tc>
          <w:tcPr>
            <w:tcW w:w="208" w:type="pct"/>
            <w:vMerge w:val="restart"/>
            <w:tcBorders>
              <w:top w:val="nil"/>
              <w:left w:val="single" w:sz="8"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序号</w:t>
            </w:r>
          </w:p>
        </w:tc>
        <w:tc>
          <w:tcPr>
            <w:tcW w:w="698"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项目编码</w:t>
            </w:r>
          </w:p>
        </w:tc>
        <w:tc>
          <w:tcPr>
            <w:tcW w:w="549"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项目名称</w:t>
            </w:r>
          </w:p>
        </w:tc>
        <w:tc>
          <w:tcPr>
            <w:tcW w:w="1546"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项目特征描述</w:t>
            </w:r>
          </w:p>
        </w:tc>
        <w:tc>
          <w:tcPr>
            <w:tcW w:w="36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计量</w:t>
            </w:r>
            <w:r w:rsidRPr="00007CD1">
              <w:rPr>
                <w:rFonts w:ascii="宋体" w:hAnsi="宋体" w:cs="Arial" w:hint="eastAsia"/>
                <w:color w:val="000000"/>
                <w:kern w:val="0"/>
                <w:sz w:val="24"/>
                <w:szCs w:val="24"/>
              </w:rPr>
              <w:br/>
              <w:t>单位</w:t>
            </w:r>
          </w:p>
        </w:tc>
        <w:tc>
          <w:tcPr>
            <w:tcW w:w="36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工程量</w:t>
            </w:r>
          </w:p>
        </w:tc>
        <w:tc>
          <w:tcPr>
            <w:tcW w:w="1263" w:type="pct"/>
            <w:gridSpan w:val="3"/>
            <w:tcBorders>
              <w:top w:val="single" w:sz="4" w:space="0" w:color="auto"/>
              <w:left w:val="nil"/>
              <w:bottom w:val="single" w:sz="4" w:space="0" w:color="auto"/>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金额（元）</w:t>
            </w:r>
          </w:p>
        </w:tc>
      </w:tr>
      <w:tr w:rsidR="00AC49D9" w:rsidRPr="00007CD1" w:rsidTr="00AC49D9">
        <w:trPr>
          <w:trHeight w:val="312"/>
        </w:trPr>
        <w:tc>
          <w:tcPr>
            <w:tcW w:w="208"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69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49"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546" w:type="pct"/>
            <w:gridSpan w:val="2"/>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68"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68"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90" w:type="pct"/>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综合单价</w:t>
            </w:r>
          </w:p>
        </w:tc>
        <w:tc>
          <w:tcPr>
            <w:tcW w:w="67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合价</w:t>
            </w:r>
          </w:p>
        </w:tc>
      </w:tr>
      <w:tr w:rsidR="00AC49D9" w:rsidRPr="00007CD1" w:rsidTr="00AC49D9">
        <w:trPr>
          <w:trHeight w:val="312"/>
        </w:trPr>
        <w:tc>
          <w:tcPr>
            <w:tcW w:w="208"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69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49"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546" w:type="pct"/>
            <w:gridSpan w:val="2"/>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68"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68" w:type="pct"/>
            <w:vMerge/>
            <w:tcBorders>
              <w:top w:val="single" w:sz="8"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90" w:type="pct"/>
            <w:gridSpan w:val="2"/>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673"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r>
      <w:tr w:rsidR="00AC49D9" w:rsidRPr="00007CD1" w:rsidTr="00AC49D9">
        <w:trPr>
          <w:trHeight w:val="312"/>
        </w:trPr>
        <w:tc>
          <w:tcPr>
            <w:tcW w:w="208"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14</w:t>
            </w:r>
          </w:p>
        </w:tc>
        <w:tc>
          <w:tcPr>
            <w:tcW w:w="69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030403003001</w:t>
            </w:r>
          </w:p>
        </w:tc>
        <w:tc>
          <w:tcPr>
            <w:tcW w:w="5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带形母线</w:t>
            </w:r>
          </w:p>
        </w:tc>
        <w:tc>
          <w:tcPr>
            <w:tcW w:w="154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w:t>
            </w:r>
            <w:proofErr w:type="gramStart"/>
            <w:r w:rsidRPr="00007CD1">
              <w:rPr>
                <w:rFonts w:ascii="宋体" w:hAnsi="宋体" w:cs="Arial" w:hint="eastAsia"/>
                <w:color w:val="000000"/>
                <w:kern w:val="0"/>
                <w:sz w:val="24"/>
                <w:szCs w:val="24"/>
              </w:rPr>
              <w:t>母牌更换</w:t>
            </w:r>
            <w:proofErr w:type="gramEnd"/>
            <w:r w:rsidRPr="00007CD1">
              <w:rPr>
                <w:rFonts w:ascii="宋体" w:hAnsi="宋体" w:cs="Arial" w:hint="eastAsia"/>
                <w:color w:val="000000"/>
                <w:kern w:val="0"/>
                <w:sz w:val="24"/>
                <w:szCs w:val="24"/>
              </w:rPr>
              <w:br/>
              <w:t xml:space="preserve">2、型号：低压柜：TMY-3*(60*8)+N:TMY-1*(60*8)+PE:TMY-1*(40*4 )    变压器至低压柜联络母牌：TMY-3*(60*8)+N:TMY-1*(60*8)+PE:TMY-1*(40*4 ) </w:t>
            </w:r>
            <w:r w:rsidRPr="00007CD1">
              <w:rPr>
                <w:rFonts w:ascii="宋体" w:hAnsi="宋体" w:cs="Arial" w:hint="eastAsia"/>
                <w:color w:val="000000"/>
                <w:kern w:val="0"/>
                <w:sz w:val="24"/>
                <w:szCs w:val="24"/>
              </w:rPr>
              <w:br/>
              <w:t>3、内容：拆除原有铜牌、更换新规格铜牌</w:t>
            </w:r>
          </w:p>
        </w:tc>
        <w:tc>
          <w:tcPr>
            <w:tcW w:w="3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m</w:t>
            </w:r>
          </w:p>
        </w:tc>
        <w:tc>
          <w:tcPr>
            <w:tcW w:w="3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40</w:t>
            </w:r>
          </w:p>
        </w:tc>
        <w:tc>
          <w:tcPr>
            <w:tcW w:w="59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50.41</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2016.40</w:t>
            </w:r>
          </w:p>
        </w:tc>
      </w:tr>
      <w:tr w:rsidR="00AC49D9" w:rsidRPr="00007CD1" w:rsidTr="00AC49D9">
        <w:trPr>
          <w:trHeight w:val="2475"/>
        </w:trPr>
        <w:tc>
          <w:tcPr>
            <w:tcW w:w="208" w:type="pct"/>
            <w:vMerge/>
            <w:tcBorders>
              <w:top w:val="nil"/>
              <w:left w:val="single" w:sz="8"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69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49" w:type="pct"/>
            <w:vMerge/>
            <w:tcBorders>
              <w:top w:val="single" w:sz="4"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1546" w:type="pct"/>
            <w:gridSpan w:val="2"/>
            <w:vMerge/>
            <w:tcBorders>
              <w:top w:val="single" w:sz="4"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6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368" w:type="pct"/>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590" w:type="pct"/>
            <w:gridSpan w:val="2"/>
            <w:vMerge/>
            <w:tcBorders>
              <w:top w:val="nil"/>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rsidR="00007CD1" w:rsidRPr="00007CD1" w:rsidRDefault="00007CD1" w:rsidP="00007CD1">
            <w:pPr>
              <w:widowControl/>
              <w:jc w:val="left"/>
              <w:rPr>
                <w:rFonts w:ascii="宋体" w:hAnsi="宋体" w:cs="Arial"/>
                <w:color w:val="000000"/>
                <w:kern w:val="0"/>
                <w:sz w:val="24"/>
                <w:szCs w:val="24"/>
              </w:rPr>
            </w:pPr>
          </w:p>
        </w:tc>
      </w:tr>
      <w:tr w:rsidR="00AC49D9" w:rsidRPr="00007CD1" w:rsidTr="00AC49D9">
        <w:trPr>
          <w:trHeight w:val="1099"/>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lastRenderedPageBreak/>
              <w:t>15</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030409002001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接地母线</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1、名称：变压器中性点接地</w:t>
            </w:r>
            <w:r w:rsidRPr="00007CD1">
              <w:rPr>
                <w:rFonts w:ascii="宋体" w:hAnsi="宋体" w:cs="Arial" w:hint="eastAsia"/>
                <w:color w:val="000000"/>
                <w:kern w:val="0"/>
                <w:sz w:val="24"/>
                <w:szCs w:val="24"/>
              </w:rPr>
              <w:br/>
              <w:t>2、内容：YJV-1kV-240 PC63-FC</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m</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15</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149.09</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2236.35</w:t>
            </w:r>
          </w:p>
        </w:tc>
      </w:tr>
      <w:tr w:rsidR="00AC49D9" w:rsidRPr="00007CD1" w:rsidTr="00AC49D9">
        <w:trPr>
          <w:trHeight w:val="572"/>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16</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030403001001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软母线</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1、名称：软连接</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套</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4030.78</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4030.78</w:t>
            </w:r>
          </w:p>
        </w:tc>
      </w:tr>
      <w:tr w:rsidR="00AC49D9" w:rsidRPr="00007CD1" w:rsidTr="00AC49D9">
        <w:trPr>
          <w:trHeight w:val="794"/>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17</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030404003001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模拟屏</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1、名称：模拟屏</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2765.05</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2765.05</w:t>
            </w:r>
          </w:p>
        </w:tc>
      </w:tr>
      <w:tr w:rsidR="00AC49D9" w:rsidRPr="00007CD1" w:rsidTr="00AC49D9">
        <w:trPr>
          <w:trHeight w:val="691"/>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18</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030408008002</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防火堵洞</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1、名称：防火堵洞</w:t>
            </w:r>
            <w:r w:rsidRPr="00007CD1">
              <w:rPr>
                <w:rFonts w:ascii="宋体" w:hAnsi="宋体" w:cs="Arial" w:hint="eastAsia"/>
                <w:color w:val="000000"/>
                <w:kern w:val="0"/>
                <w:sz w:val="24"/>
                <w:szCs w:val="24"/>
              </w:rPr>
              <w:br/>
              <w:t>2、材质：防火堵料</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处</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129.03</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258.06</w:t>
            </w:r>
          </w:p>
        </w:tc>
      </w:tr>
      <w:tr w:rsidR="00AC49D9" w:rsidRPr="00007CD1" w:rsidTr="00AC49D9">
        <w:trPr>
          <w:trHeight w:val="701"/>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19</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030404036004</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proofErr w:type="gramStart"/>
            <w:r w:rsidRPr="00007CD1">
              <w:rPr>
                <w:rFonts w:ascii="宋体" w:hAnsi="宋体" w:cs="Arial" w:hint="eastAsia"/>
                <w:color w:val="000000"/>
                <w:kern w:val="0"/>
                <w:sz w:val="24"/>
                <w:szCs w:val="24"/>
              </w:rPr>
              <w:t>安全工</w:t>
            </w:r>
            <w:proofErr w:type="gramEnd"/>
            <w:r w:rsidRPr="00007CD1">
              <w:rPr>
                <w:rFonts w:ascii="宋体" w:hAnsi="宋体" w:cs="Arial" w:hint="eastAsia"/>
                <w:color w:val="000000"/>
                <w:kern w:val="0"/>
                <w:sz w:val="24"/>
                <w:szCs w:val="24"/>
              </w:rPr>
              <w:t>器具</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满足安全施工及供电公司验收所需</w:t>
            </w:r>
            <w:proofErr w:type="gramStart"/>
            <w:r w:rsidRPr="00007CD1">
              <w:rPr>
                <w:rFonts w:ascii="宋体" w:hAnsi="宋体" w:cs="Arial" w:hint="eastAsia"/>
                <w:color w:val="000000"/>
                <w:kern w:val="0"/>
                <w:sz w:val="24"/>
                <w:szCs w:val="24"/>
              </w:rPr>
              <w:t>安全工</w:t>
            </w:r>
            <w:proofErr w:type="gramEnd"/>
            <w:r w:rsidRPr="00007CD1">
              <w:rPr>
                <w:rFonts w:ascii="宋体" w:hAnsi="宋体" w:cs="Arial" w:hint="eastAsia"/>
                <w:color w:val="000000"/>
                <w:kern w:val="0"/>
                <w:sz w:val="24"/>
                <w:szCs w:val="24"/>
              </w:rPr>
              <w:t>器具</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套</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2500.00</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2500.00</w:t>
            </w:r>
          </w:p>
        </w:tc>
      </w:tr>
      <w:tr w:rsidR="00AC49D9" w:rsidRPr="00007CD1" w:rsidTr="00AC49D9">
        <w:trPr>
          <w:trHeight w:val="840"/>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20</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030414001001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电力变压器系统</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1、名称：电力变压器系统</w:t>
            </w:r>
            <w:r w:rsidRPr="00007CD1">
              <w:rPr>
                <w:rFonts w:ascii="宋体" w:hAnsi="宋体" w:cs="Arial" w:hint="eastAsia"/>
                <w:color w:val="000000"/>
                <w:kern w:val="0"/>
                <w:sz w:val="24"/>
                <w:szCs w:val="24"/>
              </w:rPr>
              <w:br/>
              <w:t>2、容量(KV·A)：500KVA</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系统</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305.73</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305.73</w:t>
            </w:r>
          </w:p>
        </w:tc>
      </w:tr>
      <w:tr w:rsidR="00AC49D9" w:rsidRPr="00007CD1" w:rsidTr="00AC49D9">
        <w:trPr>
          <w:trHeight w:val="753"/>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21</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030414003003</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交接试验</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1、名称：交接试验</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台</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1500.00</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3000.00</w:t>
            </w:r>
          </w:p>
        </w:tc>
      </w:tr>
      <w:tr w:rsidR="00AC49D9" w:rsidRPr="00007CD1" w:rsidTr="00AC49D9">
        <w:trPr>
          <w:trHeight w:val="1099"/>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22</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030414002001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送配电装置系统</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1、名称：送配电装置系统</w:t>
            </w:r>
            <w:r w:rsidRPr="00007CD1">
              <w:rPr>
                <w:rFonts w:ascii="宋体" w:hAnsi="宋体" w:cs="Arial" w:hint="eastAsia"/>
                <w:color w:val="000000"/>
                <w:kern w:val="0"/>
                <w:sz w:val="24"/>
                <w:szCs w:val="24"/>
              </w:rPr>
              <w:br/>
              <w:t>2、电压等级（kV）：10KV</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系统</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185.83</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185.83</w:t>
            </w:r>
          </w:p>
        </w:tc>
      </w:tr>
      <w:tr w:rsidR="00AC49D9" w:rsidRPr="00007CD1" w:rsidTr="00AC49D9">
        <w:trPr>
          <w:trHeight w:val="1099"/>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23</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030414002002</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送配电装置系统</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1、名称：送配电装置系统</w:t>
            </w:r>
            <w:r w:rsidRPr="00007CD1">
              <w:rPr>
                <w:rFonts w:ascii="宋体" w:hAnsi="宋体" w:cs="Arial" w:hint="eastAsia"/>
                <w:color w:val="000000"/>
                <w:kern w:val="0"/>
                <w:sz w:val="24"/>
                <w:szCs w:val="24"/>
              </w:rPr>
              <w:br/>
              <w:t>2、电压等级（kV）：1KV</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系统</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70.74</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70.74</w:t>
            </w:r>
          </w:p>
        </w:tc>
      </w:tr>
      <w:tr w:rsidR="00AC49D9" w:rsidRPr="00007CD1" w:rsidTr="00AC49D9">
        <w:trPr>
          <w:trHeight w:val="1023"/>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24</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030414015001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电缆试验</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1、名称：电缆试验</w:t>
            </w:r>
            <w:r w:rsidRPr="00007CD1">
              <w:rPr>
                <w:rFonts w:ascii="宋体" w:hAnsi="宋体" w:cs="Arial" w:hint="eastAsia"/>
                <w:color w:val="000000"/>
                <w:kern w:val="0"/>
                <w:sz w:val="24"/>
                <w:szCs w:val="24"/>
              </w:rPr>
              <w:br/>
              <w:t>2、电压等级（kV）：10KV</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次(根、点)</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11.57</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23.14</w:t>
            </w:r>
          </w:p>
        </w:tc>
      </w:tr>
      <w:tr w:rsidR="00AC49D9" w:rsidRPr="00007CD1" w:rsidTr="00AC49D9">
        <w:trPr>
          <w:trHeight w:val="911"/>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25</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030414010001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电容器</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1、名称：电容器调试</w:t>
            </w:r>
            <w:r w:rsidRPr="00007CD1">
              <w:rPr>
                <w:rFonts w:ascii="宋体" w:hAnsi="宋体" w:cs="Arial" w:hint="eastAsia"/>
                <w:color w:val="000000"/>
                <w:kern w:val="0"/>
                <w:sz w:val="24"/>
                <w:szCs w:val="24"/>
              </w:rPr>
              <w:br/>
              <w:t>2、电压等级（kV）：1KV</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组</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42.36</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42.36</w:t>
            </w:r>
          </w:p>
        </w:tc>
      </w:tr>
      <w:tr w:rsidR="00AC49D9" w:rsidRPr="00007CD1" w:rsidTr="00AC49D9">
        <w:trPr>
          <w:trHeight w:val="782"/>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26</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030414008001</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母线</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1、名称：母线</w:t>
            </w:r>
            <w:r w:rsidRPr="00007CD1">
              <w:rPr>
                <w:rFonts w:ascii="宋体" w:hAnsi="宋体" w:cs="Arial" w:hint="eastAsia"/>
                <w:color w:val="000000"/>
                <w:kern w:val="0"/>
                <w:sz w:val="24"/>
                <w:szCs w:val="24"/>
              </w:rPr>
              <w:br/>
              <w:t>2、电压等级（kV）：1KV</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段</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49.59</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99.18</w:t>
            </w:r>
          </w:p>
        </w:tc>
      </w:tr>
      <w:tr w:rsidR="00AC49D9" w:rsidRPr="00007CD1" w:rsidTr="00AC49D9">
        <w:trPr>
          <w:trHeight w:val="835"/>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27</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030414011002</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接地装置</w:t>
            </w:r>
          </w:p>
        </w:tc>
        <w:tc>
          <w:tcPr>
            <w:tcW w:w="1546" w:type="pct"/>
            <w:gridSpan w:val="2"/>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left"/>
              <w:rPr>
                <w:rFonts w:ascii="宋体" w:hAnsi="宋体" w:cs="Arial"/>
                <w:color w:val="000000"/>
                <w:kern w:val="0"/>
                <w:sz w:val="24"/>
                <w:szCs w:val="24"/>
              </w:rPr>
            </w:pPr>
            <w:r w:rsidRPr="00007CD1">
              <w:rPr>
                <w:rFonts w:ascii="宋体" w:hAnsi="宋体" w:cs="Arial" w:hint="eastAsia"/>
                <w:color w:val="000000"/>
                <w:kern w:val="0"/>
                <w:sz w:val="24"/>
                <w:szCs w:val="24"/>
              </w:rPr>
              <w:t>1、名称：接地装置调试</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系统</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78.22</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78.22</w:t>
            </w:r>
          </w:p>
        </w:tc>
      </w:tr>
      <w:tr w:rsidR="00007CD1" w:rsidRPr="00007CD1" w:rsidTr="00AC49D9">
        <w:trPr>
          <w:trHeight w:val="636"/>
        </w:trPr>
        <w:tc>
          <w:tcPr>
            <w:tcW w:w="208" w:type="pct"/>
            <w:tcBorders>
              <w:top w:val="nil"/>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69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2095" w:type="pct"/>
            <w:gridSpan w:val="3"/>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分部分项合计</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368" w:type="pct"/>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590" w:type="pct"/>
            <w:gridSpan w:val="2"/>
            <w:tcBorders>
              <w:top w:val="nil"/>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 xml:space="preserve">　</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246039.10</w:t>
            </w:r>
          </w:p>
        </w:tc>
      </w:tr>
      <w:tr w:rsidR="00007CD1" w:rsidRPr="00007CD1" w:rsidTr="00AC49D9">
        <w:trPr>
          <w:trHeight w:val="560"/>
        </w:trPr>
        <w:tc>
          <w:tcPr>
            <w:tcW w:w="4327" w:type="pct"/>
            <w:gridSpan w:val="9"/>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本页小计</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17611.84</w:t>
            </w:r>
          </w:p>
        </w:tc>
      </w:tr>
      <w:tr w:rsidR="00007CD1" w:rsidRPr="00007CD1" w:rsidTr="00AC49D9">
        <w:trPr>
          <w:trHeight w:val="696"/>
        </w:trPr>
        <w:tc>
          <w:tcPr>
            <w:tcW w:w="4327" w:type="pct"/>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007CD1" w:rsidRPr="00007CD1" w:rsidRDefault="00007CD1" w:rsidP="00007CD1">
            <w:pPr>
              <w:widowControl/>
              <w:jc w:val="center"/>
              <w:rPr>
                <w:rFonts w:ascii="宋体" w:hAnsi="宋体" w:cs="Arial"/>
                <w:color w:val="000000"/>
                <w:kern w:val="0"/>
                <w:sz w:val="24"/>
                <w:szCs w:val="24"/>
              </w:rPr>
            </w:pPr>
            <w:r w:rsidRPr="00007CD1">
              <w:rPr>
                <w:rFonts w:ascii="宋体" w:hAnsi="宋体" w:cs="Arial" w:hint="eastAsia"/>
                <w:color w:val="000000"/>
                <w:kern w:val="0"/>
                <w:sz w:val="24"/>
                <w:szCs w:val="24"/>
              </w:rPr>
              <w:t>合    计</w:t>
            </w:r>
          </w:p>
        </w:tc>
        <w:tc>
          <w:tcPr>
            <w:tcW w:w="673" w:type="pct"/>
            <w:tcBorders>
              <w:top w:val="single" w:sz="4" w:space="0" w:color="000000"/>
              <w:left w:val="nil"/>
              <w:bottom w:val="single" w:sz="8" w:space="0" w:color="000000"/>
              <w:right w:val="single" w:sz="4" w:space="0" w:color="000000"/>
            </w:tcBorders>
            <w:shd w:val="clear" w:color="auto" w:fill="auto"/>
            <w:vAlign w:val="center"/>
            <w:hideMark/>
          </w:tcPr>
          <w:p w:rsidR="00007CD1" w:rsidRPr="00007CD1" w:rsidRDefault="00007CD1" w:rsidP="00007CD1">
            <w:pPr>
              <w:widowControl/>
              <w:jc w:val="right"/>
              <w:rPr>
                <w:rFonts w:ascii="宋体" w:hAnsi="宋体" w:cs="Arial"/>
                <w:color w:val="000000"/>
                <w:kern w:val="0"/>
                <w:sz w:val="24"/>
                <w:szCs w:val="24"/>
              </w:rPr>
            </w:pPr>
            <w:r w:rsidRPr="00007CD1">
              <w:rPr>
                <w:rFonts w:ascii="宋体" w:hAnsi="宋体" w:cs="Arial" w:hint="eastAsia"/>
                <w:color w:val="000000"/>
                <w:kern w:val="0"/>
                <w:sz w:val="24"/>
                <w:szCs w:val="24"/>
              </w:rPr>
              <w:t>246039.10</w:t>
            </w:r>
          </w:p>
        </w:tc>
      </w:tr>
    </w:tbl>
    <w:p w:rsidR="00007CD1" w:rsidRDefault="00007CD1"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668"/>
        <w:gridCol w:w="1725"/>
        <w:gridCol w:w="1685"/>
        <w:gridCol w:w="2222"/>
        <w:gridCol w:w="123"/>
        <w:gridCol w:w="969"/>
        <w:gridCol w:w="460"/>
        <w:gridCol w:w="950"/>
        <w:gridCol w:w="826"/>
      </w:tblGrid>
      <w:tr w:rsidR="00AC49D9" w:rsidRPr="00AC49D9" w:rsidTr="00AC49D9">
        <w:trPr>
          <w:trHeight w:val="690"/>
        </w:trPr>
        <w:tc>
          <w:tcPr>
            <w:tcW w:w="5000" w:type="pct"/>
            <w:gridSpan w:val="9"/>
            <w:tcBorders>
              <w:top w:val="nil"/>
              <w:left w:val="nil"/>
              <w:bottom w:val="nil"/>
              <w:right w:val="nil"/>
            </w:tcBorders>
            <w:shd w:val="clear" w:color="auto" w:fill="auto"/>
            <w:noWrap/>
            <w:vAlign w:val="center"/>
            <w:hideMark/>
          </w:tcPr>
          <w:p w:rsidR="00AC49D9" w:rsidRPr="00AC49D9" w:rsidRDefault="00AC49D9" w:rsidP="00AC49D9">
            <w:pPr>
              <w:widowControl/>
              <w:jc w:val="center"/>
              <w:rPr>
                <w:rFonts w:ascii="宋体" w:hAnsi="宋体" w:cs="Arial"/>
                <w:b/>
                <w:bCs/>
                <w:color w:val="000000"/>
                <w:kern w:val="0"/>
                <w:sz w:val="24"/>
                <w:szCs w:val="24"/>
              </w:rPr>
            </w:pPr>
            <w:r w:rsidRPr="00AC49D9">
              <w:rPr>
                <w:rFonts w:ascii="宋体" w:hAnsi="宋体" w:cs="Arial" w:hint="eastAsia"/>
                <w:b/>
                <w:bCs/>
                <w:color w:val="000000"/>
                <w:kern w:val="0"/>
                <w:sz w:val="24"/>
                <w:szCs w:val="24"/>
              </w:rPr>
              <w:lastRenderedPageBreak/>
              <w:t>总价措施项目清单与计价表</w:t>
            </w:r>
          </w:p>
        </w:tc>
      </w:tr>
      <w:tr w:rsidR="00AC49D9" w:rsidRPr="00AC49D9" w:rsidTr="00AC49D9">
        <w:trPr>
          <w:trHeight w:val="353"/>
        </w:trPr>
        <w:tc>
          <w:tcPr>
            <w:tcW w:w="3336" w:type="pct"/>
            <w:gridSpan w:val="5"/>
            <w:tcBorders>
              <w:top w:val="nil"/>
              <w:left w:val="nil"/>
              <w:bottom w:val="single" w:sz="8" w:space="0" w:color="000000"/>
              <w:right w:val="nil"/>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工程名称：苏州相城区东桥中学增容工程-安装</w:t>
            </w:r>
          </w:p>
        </w:tc>
        <w:tc>
          <w:tcPr>
            <w:tcW w:w="742" w:type="pct"/>
            <w:gridSpan w:val="2"/>
            <w:tcBorders>
              <w:top w:val="nil"/>
              <w:left w:val="nil"/>
              <w:bottom w:val="single" w:sz="8" w:space="0" w:color="000000"/>
              <w:right w:val="nil"/>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标段：</w:t>
            </w:r>
          </w:p>
        </w:tc>
        <w:tc>
          <w:tcPr>
            <w:tcW w:w="922" w:type="pct"/>
            <w:gridSpan w:val="2"/>
            <w:tcBorders>
              <w:top w:val="nil"/>
              <w:left w:val="nil"/>
              <w:bottom w:val="single" w:sz="8" w:space="0" w:color="000000"/>
              <w:right w:val="nil"/>
            </w:tcBorders>
            <w:shd w:val="clear" w:color="auto" w:fill="auto"/>
            <w:noWrap/>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第1页 共2页</w:t>
            </w:r>
          </w:p>
        </w:tc>
      </w:tr>
      <w:tr w:rsidR="00AC49D9" w:rsidRPr="00AC49D9" w:rsidTr="00AC49D9">
        <w:trPr>
          <w:trHeight w:val="690"/>
        </w:trPr>
        <w:tc>
          <w:tcPr>
            <w:tcW w:w="347" w:type="pct"/>
            <w:tcBorders>
              <w:top w:val="nil"/>
              <w:left w:val="single" w:sz="8" w:space="0" w:color="000000"/>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序号</w:t>
            </w:r>
          </w:p>
        </w:tc>
        <w:tc>
          <w:tcPr>
            <w:tcW w:w="896" w:type="pct"/>
            <w:tcBorders>
              <w:top w:val="nil"/>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项目编码</w:t>
            </w:r>
          </w:p>
        </w:tc>
        <w:tc>
          <w:tcPr>
            <w:tcW w:w="875" w:type="pct"/>
            <w:tcBorders>
              <w:top w:val="single" w:sz="8" w:space="0" w:color="000000"/>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项目名称</w:t>
            </w:r>
          </w:p>
        </w:tc>
        <w:tc>
          <w:tcPr>
            <w:tcW w:w="1154" w:type="pct"/>
            <w:tcBorders>
              <w:top w:val="nil"/>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计算基础</w:t>
            </w:r>
          </w:p>
        </w:tc>
        <w:tc>
          <w:tcPr>
            <w:tcW w:w="56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费率（%）</w:t>
            </w:r>
          </w:p>
        </w:tc>
        <w:tc>
          <w:tcPr>
            <w:tcW w:w="73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金额（元）</w:t>
            </w:r>
          </w:p>
        </w:tc>
        <w:tc>
          <w:tcPr>
            <w:tcW w:w="429" w:type="pct"/>
            <w:tcBorders>
              <w:top w:val="single" w:sz="8" w:space="0" w:color="000000"/>
              <w:left w:val="nil"/>
              <w:bottom w:val="single" w:sz="4" w:space="0" w:color="000000"/>
              <w:right w:val="single" w:sz="8"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备注</w:t>
            </w:r>
          </w:p>
        </w:tc>
      </w:tr>
      <w:tr w:rsidR="00AC49D9" w:rsidRPr="00AC49D9" w:rsidTr="00AC49D9">
        <w:trPr>
          <w:trHeight w:val="353"/>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031302001001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安全文明施工费</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100.000</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1992.16</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1014"/>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1.1</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基本费</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1.500</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1747.51</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829"/>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1.2</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增加费</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871"/>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1.3</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扬尘污染防治增加费</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0.210</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244.65</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1055"/>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2</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031302002001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夜间施工增加</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844"/>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3</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031302003001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非夜间施工增加</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899"/>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4</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031302004001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二次搬运</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941"/>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5</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031302005001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冬雨季施工增加</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983"/>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6</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031302006001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已完工程及设备保护</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855"/>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7</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031302008001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临时设施</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AC49D9">
        <w:trPr>
          <w:trHeight w:val="897"/>
        </w:trPr>
        <w:tc>
          <w:tcPr>
            <w:tcW w:w="34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8</w:t>
            </w:r>
          </w:p>
        </w:tc>
        <w:tc>
          <w:tcPr>
            <w:tcW w:w="896"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031302009001</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赶工措施</w:t>
            </w:r>
          </w:p>
        </w:tc>
        <w:tc>
          <w:tcPr>
            <w:tcW w:w="1154"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56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732"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429"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bl>
    <w:p w:rsidR="00AC49D9" w:rsidRDefault="00AC49D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687"/>
        <w:gridCol w:w="1750"/>
        <w:gridCol w:w="1361"/>
        <w:gridCol w:w="2263"/>
        <w:gridCol w:w="445"/>
        <w:gridCol w:w="410"/>
        <w:gridCol w:w="934"/>
        <w:gridCol w:w="197"/>
        <w:gridCol w:w="1581"/>
      </w:tblGrid>
      <w:tr w:rsidR="00AC49D9" w:rsidRPr="00AC49D9" w:rsidTr="00AC49D9">
        <w:trPr>
          <w:trHeight w:val="690"/>
        </w:trPr>
        <w:tc>
          <w:tcPr>
            <w:tcW w:w="5000" w:type="pct"/>
            <w:gridSpan w:val="9"/>
            <w:tcBorders>
              <w:top w:val="nil"/>
              <w:left w:val="nil"/>
              <w:bottom w:val="nil"/>
              <w:right w:val="nil"/>
            </w:tcBorders>
            <w:shd w:val="clear" w:color="auto" w:fill="auto"/>
            <w:noWrap/>
            <w:vAlign w:val="center"/>
            <w:hideMark/>
          </w:tcPr>
          <w:p w:rsidR="00AC49D9" w:rsidRPr="00AC49D9" w:rsidRDefault="00AC49D9" w:rsidP="00AC49D9">
            <w:pPr>
              <w:widowControl/>
              <w:jc w:val="center"/>
              <w:rPr>
                <w:rFonts w:ascii="宋体" w:hAnsi="宋体" w:cs="Arial"/>
                <w:b/>
                <w:bCs/>
                <w:color w:val="000000"/>
                <w:kern w:val="0"/>
                <w:sz w:val="24"/>
                <w:szCs w:val="24"/>
              </w:rPr>
            </w:pPr>
            <w:r w:rsidRPr="00AC49D9">
              <w:rPr>
                <w:rFonts w:ascii="宋体" w:hAnsi="宋体" w:cs="Arial" w:hint="eastAsia"/>
                <w:b/>
                <w:bCs/>
                <w:color w:val="000000"/>
                <w:kern w:val="0"/>
                <w:sz w:val="24"/>
                <w:szCs w:val="24"/>
              </w:rPr>
              <w:t>总价措施项目清单与计价表</w:t>
            </w:r>
          </w:p>
        </w:tc>
      </w:tr>
      <w:tr w:rsidR="00AC49D9" w:rsidRPr="00AC49D9" w:rsidTr="00AC49D9">
        <w:trPr>
          <w:trHeight w:val="353"/>
        </w:trPr>
        <w:tc>
          <w:tcPr>
            <w:tcW w:w="3379" w:type="pct"/>
            <w:gridSpan w:val="5"/>
            <w:tcBorders>
              <w:top w:val="nil"/>
              <w:left w:val="nil"/>
              <w:bottom w:val="single" w:sz="8" w:space="0" w:color="000000"/>
              <w:right w:val="nil"/>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工程名称：苏州相城区东桥中学增容工程-安装</w:t>
            </w:r>
          </w:p>
        </w:tc>
        <w:tc>
          <w:tcPr>
            <w:tcW w:w="698" w:type="pct"/>
            <w:gridSpan w:val="2"/>
            <w:tcBorders>
              <w:top w:val="nil"/>
              <w:left w:val="nil"/>
              <w:bottom w:val="single" w:sz="8" w:space="0" w:color="000000"/>
              <w:right w:val="nil"/>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标段：</w:t>
            </w:r>
          </w:p>
        </w:tc>
        <w:tc>
          <w:tcPr>
            <w:tcW w:w="923" w:type="pct"/>
            <w:gridSpan w:val="2"/>
            <w:tcBorders>
              <w:top w:val="nil"/>
              <w:left w:val="nil"/>
              <w:bottom w:val="single" w:sz="8" w:space="0" w:color="000000"/>
              <w:right w:val="nil"/>
            </w:tcBorders>
            <w:shd w:val="clear" w:color="auto" w:fill="auto"/>
            <w:noWrap/>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第2页 共2页</w:t>
            </w:r>
          </w:p>
        </w:tc>
      </w:tr>
      <w:tr w:rsidR="00AC49D9" w:rsidRPr="00AC49D9" w:rsidTr="00132BF9">
        <w:trPr>
          <w:trHeight w:val="690"/>
        </w:trPr>
        <w:tc>
          <w:tcPr>
            <w:tcW w:w="357" w:type="pct"/>
            <w:tcBorders>
              <w:top w:val="nil"/>
              <w:left w:val="single" w:sz="8" w:space="0" w:color="000000"/>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序号</w:t>
            </w:r>
          </w:p>
        </w:tc>
        <w:tc>
          <w:tcPr>
            <w:tcW w:w="909" w:type="pct"/>
            <w:tcBorders>
              <w:top w:val="nil"/>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项目编码</w:t>
            </w:r>
          </w:p>
        </w:tc>
        <w:tc>
          <w:tcPr>
            <w:tcW w:w="707" w:type="pct"/>
            <w:tcBorders>
              <w:top w:val="single" w:sz="8" w:space="0" w:color="000000"/>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项目名称</w:t>
            </w:r>
          </w:p>
        </w:tc>
        <w:tc>
          <w:tcPr>
            <w:tcW w:w="1175" w:type="pct"/>
            <w:tcBorders>
              <w:top w:val="nil"/>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计算基础</w:t>
            </w:r>
          </w:p>
        </w:tc>
        <w:tc>
          <w:tcPr>
            <w:tcW w:w="443" w:type="pct"/>
            <w:gridSpan w:val="2"/>
            <w:tcBorders>
              <w:top w:val="single" w:sz="8" w:space="0" w:color="000000"/>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费率（%）</w:t>
            </w:r>
          </w:p>
        </w:tc>
        <w:tc>
          <w:tcPr>
            <w:tcW w:w="58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金额（元）</w:t>
            </w:r>
          </w:p>
        </w:tc>
        <w:tc>
          <w:tcPr>
            <w:tcW w:w="821" w:type="pct"/>
            <w:tcBorders>
              <w:top w:val="single" w:sz="8" w:space="0" w:color="000000"/>
              <w:left w:val="nil"/>
              <w:bottom w:val="single" w:sz="4" w:space="0" w:color="000000"/>
              <w:right w:val="single" w:sz="8" w:space="0" w:color="000000"/>
            </w:tcBorders>
            <w:shd w:val="clear" w:color="FFFFFF" w:fill="FFFFFF"/>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备注</w:t>
            </w:r>
          </w:p>
        </w:tc>
      </w:tr>
      <w:tr w:rsidR="00AC49D9" w:rsidRPr="00AC49D9" w:rsidTr="00132BF9">
        <w:trPr>
          <w:trHeight w:val="980"/>
        </w:trPr>
        <w:tc>
          <w:tcPr>
            <w:tcW w:w="35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lastRenderedPageBreak/>
              <w:t>9</w:t>
            </w:r>
          </w:p>
        </w:tc>
        <w:tc>
          <w:tcPr>
            <w:tcW w:w="909"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031302010001</w:t>
            </w:r>
          </w:p>
        </w:tc>
        <w:tc>
          <w:tcPr>
            <w:tcW w:w="707"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工程按质论价</w:t>
            </w:r>
          </w:p>
        </w:tc>
        <w:tc>
          <w:tcPr>
            <w:tcW w:w="1175"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443"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58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21"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132BF9">
        <w:trPr>
          <w:trHeight w:val="1200"/>
        </w:trPr>
        <w:tc>
          <w:tcPr>
            <w:tcW w:w="357"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10</w:t>
            </w:r>
          </w:p>
        </w:tc>
        <w:tc>
          <w:tcPr>
            <w:tcW w:w="9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031302011001</w:t>
            </w:r>
          </w:p>
        </w:tc>
        <w:tc>
          <w:tcPr>
            <w:tcW w:w="7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住宅分户验收</w:t>
            </w:r>
          </w:p>
        </w:tc>
        <w:tc>
          <w:tcPr>
            <w:tcW w:w="117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4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58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21" w:type="pct"/>
            <w:vMerge w:val="restar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在计取住宅分户验收时，大型土石方工程、桩基工程和地下室部分不计入计费基础</w:t>
            </w:r>
          </w:p>
        </w:tc>
      </w:tr>
      <w:tr w:rsidR="00AC49D9" w:rsidRPr="00AC49D9" w:rsidTr="00132BF9">
        <w:trPr>
          <w:trHeight w:val="915"/>
        </w:trPr>
        <w:tc>
          <w:tcPr>
            <w:tcW w:w="357" w:type="pct"/>
            <w:vMerge/>
            <w:tcBorders>
              <w:top w:val="nil"/>
              <w:left w:val="single" w:sz="8"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909" w:type="pct"/>
            <w:vMerge/>
            <w:tcBorders>
              <w:top w:val="nil"/>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707" w:type="pct"/>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1175" w:type="pct"/>
            <w:vMerge/>
            <w:tcBorders>
              <w:top w:val="nil"/>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443" w:type="pct"/>
            <w:gridSpan w:val="2"/>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587" w:type="pct"/>
            <w:gridSpan w:val="2"/>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821" w:type="pct"/>
            <w:vMerge/>
            <w:tcBorders>
              <w:top w:val="single" w:sz="4" w:space="0" w:color="000000"/>
              <w:left w:val="single" w:sz="4" w:space="0" w:color="000000"/>
              <w:bottom w:val="single" w:sz="4" w:space="0" w:color="000000"/>
              <w:right w:val="single" w:sz="8"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r>
      <w:tr w:rsidR="00AC49D9" w:rsidRPr="00AC49D9" w:rsidTr="00132BF9">
        <w:trPr>
          <w:trHeight w:val="1200"/>
        </w:trPr>
        <w:tc>
          <w:tcPr>
            <w:tcW w:w="357"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11</w:t>
            </w:r>
          </w:p>
        </w:tc>
        <w:tc>
          <w:tcPr>
            <w:tcW w:w="9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031302012001</w:t>
            </w:r>
          </w:p>
        </w:tc>
        <w:tc>
          <w:tcPr>
            <w:tcW w:w="7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建筑工人实名制费用</w:t>
            </w:r>
          </w:p>
        </w:tc>
        <w:tc>
          <w:tcPr>
            <w:tcW w:w="117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4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58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21" w:type="pct"/>
            <w:vMerge w:val="restar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建筑工人实名制设备由建筑工人工资专用账户开户银行提供的，建筑工人实名制费用按表中费率乘以0.5系数计取</w:t>
            </w:r>
          </w:p>
        </w:tc>
      </w:tr>
      <w:tr w:rsidR="00AC49D9" w:rsidRPr="00AC49D9" w:rsidTr="00132BF9">
        <w:trPr>
          <w:trHeight w:val="1200"/>
        </w:trPr>
        <w:tc>
          <w:tcPr>
            <w:tcW w:w="357" w:type="pct"/>
            <w:vMerge/>
            <w:tcBorders>
              <w:top w:val="nil"/>
              <w:left w:val="single" w:sz="8"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909" w:type="pct"/>
            <w:vMerge/>
            <w:tcBorders>
              <w:top w:val="nil"/>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707" w:type="pct"/>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1175" w:type="pct"/>
            <w:vMerge/>
            <w:tcBorders>
              <w:top w:val="nil"/>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443" w:type="pct"/>
            <w:gridSpan w:val="2"/>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587" w:type="pct"/>
            <w:gridSpan w:val="2"/>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821" w:type="pct"/>
            <w:vMerge/>
            <w:tcBorders>
              <w:top w:val="single" w:sz="4" w:space="0" w:color="000000"/>
              <w:left w:val="single" w:sz="4" w:space="0" w:color="000000"/>
              <w:bottom w:val="single" w:sz="4" w:space="0" w:color="000000"/>
              <w:right w:val="single" w:sz="8"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r>
      <w:tr w:rsidR="00AC49D9" w:rsidRPr="00AC49D9" w:rsidTr="00132BF9">
        <w:trPr>
          <w:trHeight w:val="908"/>
        </w:trPr>
        <w:tc>
          <w:tcPr>
            <w:tcW w:w="357" w:type="pct"/>
            <w:vMerge/>
            <w:tcBorders>
              <w:top w:val="nil"/>
              <w:left w:val="single" w:sz="8"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909" w:type="pct"/>
            <w:vMerge/>
            <w:tcBorders>
              <w:top w:val="nil"/>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707" w:type="pct"/>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1175" w:type="pct"/>
            <w:vMerge/>
            <w:tcBorders>
              <w:top w:val="nil"/>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443" w:type="pct"/>
            <w:gridSpan w:val="2"/>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587" w:type="pct"/>
            <w:gridSpan w:val="2"/>
            <w:vMerge/>
            <w:tcBorders>
              <w:top w:val="single" w:sz="4" w:space="0" w:color="000000"/>
              <w:left w:val="single" w:sz="4" w:space="0" w:color="000000"/>
              <w:bottom w:val="single" w:sz="4" w:space="0" w:color="000000"/>
              <w:right w:val="single" w:sz="4"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c>
          <w:tcPr>
            <w:tcW w:w="821" w:type="pct"/>
            <w:vMerge/>
            <w:tcBorders>
              <w:top w:val="single" w:sz="4" w:space="0" w:color="000000"/>
              <w:left w:val="single" w:sz="4" w:space="0" w:color="000000"/>
              <w:bottom w:val="single" w:sz="4" w:space="0" w:color="000000"/>
              <w:right w:val="single" w:sz="8" w:space="0" w:color="000000"/>
            </w:tcBorders>
            <w:vAlign w:val="center"/>
            <w:hideMark/>
          </w:tcPr>
          <w:p w:rsidR="00AC49D9" w:rsidRPr="00AC49D9" w:rsidRDefault="00AC49D9" w:rsidP="00AC49D9">
            <w:pPr>
              <w:widowControl/>
              <w:jc w:val="left"/>
              <w:rPr>
                <w:rFonts w:ascii="宋体" w:hAnsi="宋体" w:cs="Arial"/>
                <w:color w:val="000000"/>
                <w:kern w:val="0"/>
                <w:sz w:val="24"/>
                <w:szCs w:val="24"/>
              </w:rPr>
            </w:pPr>
          </w:p>
        </w:tc>
      </w:tr>
      <w:tr w:rsidR="00AC49D9" w:rsidRPr="00AC49D9" w:rsidTr="00132BF9">
        <w:trPr>
          <w:trHeight w:val="1200"/>
        </w:trPr>
        <w:tc>
          <w:tcPr>
            <w:tcW w:w="35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12</w:t>
            </w:r>
          </w:p>
        </w:tc>
        <w:tc>
          <w:tcPr>
            <w:tcW w:w="909"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031302090001</w:t>
            </w:r>
          </w:p>
        </w:tc>
        <w:tc>
          <w:tcPr>
            <w:tcW w:w="707"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地上、地下设施、建筑物的临时保护设施</w:t>
            </w:r>
          </w:p>
        </w:tc>
        <w:tc>
          <w:tcPr>
            <w:tcW w:w="1175"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443"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58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21"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132BF9">
        <w:trPr>
          <w:trHeight w:val="991"/>
        </w:trPr>
        <w:tc>
          <w:tcPr>
            <w:tcW w:w="357" w:type="pct"/>
            <w:tcBorders>
              <w:top w:val="nil"/>
              <w:left w:val="single" w:sz="8" w:space="0" w:color="000000"/>
              <w:bottom w:val="single" w:sz="4"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13</w:t>
            </w:r>
          </w:p>
        </w:tc>
        <w:tc>
          <w:tcPr>
            <w:tcW w:w="909"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031302091001</w:t>
            </w:r>
          </w:p>
        </w:tc>
        <w:tc>
          <w:tcPr>
            <w:tcW w:w="707" w:type="pct"/>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特殊条件下施工增加费</w:t>
            </w:r>
          </w:p>
        </w:tc>
        <w:tc>
          <w:tcPr>
            <w:tcW w:w="1175" w:type="pct"/>
            <w:tcBorders>
              <w:top w:val="nil"/>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分部分项合计+单价措施项目合计-除税工程设备费</w:t>
            </w:r>
          </w:p>
        </w:tc>
        <w:tc>
          <w:tcPr>
            <w:tcW w:w="443"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587" w:type="pct"/>
            <w:gridSpan w:val="2"/>
            <w:tcBorders>
              <w:top w:val="single" w:sz="4" w:space="0" w:color="000000"/>
              <w:left w:val="nil"/>
              <w:bottom w:val="single" w:sz="4"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c>
          <w:tcPr>
            <w:tcW w:w="821" w:type="pct"/>
            <w:tcBorders>
              <w:top w:val="single" w:sz="4" w:space="0" w:color="000000"/>
              <w:left w:val="nil"/>
              <w:bottom w:val="single" w:sz="4" w:space="0" w:color="000000"/>
              <w:right w:val="single" w:sz="8" w:space="0" w:color="000000"/>
            </w:tcBorders>
            <w:shd w:val="clear" w:color="auto" w:fill="auto"/>
            <w:vAlign w:val="center"/>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r w:rsidR="00AC49D9" w:rsidRPr="00AC49D9" w:rsidTr="00132BF9">
        <w:trPr>
          <w:trHeight w:val="469"/>
        </w:trPr>
        <w:tc>
          <w:tcPr>
            <w:tcW w:w="3592" w:type="pct"/>
            <w:gridSpan w:val="6"/>
            <w:tcBorders>
              <w:top w:val="single" w:sz="4" w:space="0" w:color="000000"/>
              <w:left w:val="single" w:sz="8" w:space="0" w:color="000000"/>
              <w:bottom w:val="single" w:sz="8" w:space="0" w:color="000000"/>
              <w:right w:val="single" w:sz="4" w:space="0" w:color="000000"/>
            </w:tcBorders>
            <w:shd w:val="clear" w:color="auto" w:fill="auto"/>
            <w:vAlign w:val="center"/>
            <w:hideMark/>
          </w:tcPr>
          <w:p w:rsidR="00AC49D9" w:rsidRPr="00AC49D9" w:rsidRDefault="00AC49D9" w:rsidP="00AC49D9">
            <w:pPr>
              <w:widowControl/>
              <w:jc w:val="center"/>
              <w:rPr>
                <w:rFonts w:ascii="宋体" w:hAnsi="宋体" w:cs="Arial"/>
                <w:color w:val="000000"/>
                <w:kern w:val="0"/>
                <w:sz w:val="24"/>
                <w:szCs w:val="24"/>
              </w:rPr>
            </w:pPr>
            <w:r w:rsidRPr="00AC49D9">
              <w:rPr>
                <w:rFonts w:ascii="宋体" w:hAnsi="宋体" w:cs="Arial" w:hint="eastAsia"/>
                <w:color w:val="000000"/>
                <w:kern w:val="0"/>
                <w:sz w:val="24"/>
                <w:szCs w:val="24"/>
              </w:rPr>
              <w:t>合   计</w:t>
            </w:r>
          </w:p>
        </w:tc>
        <w:tc>
          <w:tcPr>
            <w:tcW w:w="587" w:type="pct"/>
            <w:gridSpan w:val="2"/>
            <w:tcBorders>
              <w:top w:val="single" w:sz="4" w:space="0" w:color="000000"/>
              <w:left w:val="nil"/>
              <w:bottom w:val="single" w:sz="8" w:space="0" w:color="000000"/>
              <w:right w:val="single" w:sz="4" w:space="0" w:color="000000"/>
            </w:tcBorders>
            <w:shd w:val="clear" w:color="auto" w:fill="auto"/>
            <w:vAlign w:val="center"/>
            <w:hideMark/>
          </w:tcPr>
          <w:p w:rsidR="00AC49D9" w:rsidRPr="00AC49D9" w:rsidRDefault="00AC49D9" w:rsidP="00AC49D9">
            <w:pPr>
              <w:widowControl/>
              <w:jc w:val="right"/>
              <w:rPr>
                <w:rFonts w:ascii="宋体" w:hAnsi="宋体" w:cs="Arial"/>
                <w:color w:val="000000"/>
                <w:kern w:val="0"/>
                <w:sz w:val="24"/>
                <w:szCs w:val="24"/>
              </w:rPr>
            </w:pPr>
            <w:r w:rsidRPr="00AC49D9">
              <w:rPr>
                <w:rFonts w:ascii="宋体" w:hAnsi="宋体" w:cs="Arial" w:hint="eastAsia"/>
                <w:color w:val="000000"/>
                <w:kern w:val="0"/>
                <w:sz w:val="24"/>
                <w:szCs w:val="24"/>
              </w:rPr>
              <w:t>1992.16</w:t>
            </w:r>
          </w:p>
        </w:tc>
        <w:tc>
          <w:tcPr>
            <w:tcW w:w="821" w:type="pct"/>
            <w:tcBorders>
              <w:top w:val="single" w:sz="4" w:space="0" w:color="000000"/>
              <w:left w:val="nil"/>
              <w:bottom w:val="single" w:sz="8" w:space="0" w:color="000000"/>
              <w:right w:val="single" w:sz="8" w:space="0" w:color="000000"/>
            </w:tcBorders>
            <w:shd w:val="clear" w:color="auto" w:fill="auto"/>
            <w:hideMark/>
          </w:tcPr>
          <w:p w:rsidR="00AC49D9" w:rsidRPr="00AC49D9" w:rsidRDefault="00AC49D9" w:rsidP="00AC49D9">
            <w:pPr>
              <w:widowControl/>
              <w:jc w:val="left"/>
              <w:rPr>
                <w:rFonts w:ascii="宋体" w:hAnsi="宋体" w:cs="Arial"/>
                <w:color w:val="000000"/>
                <w:kern w:val="0"/>
                <w:sz w:val="24"/>
                <w:szCs w:val="24"/>
              </w:rPr>
            </w:pPr>
            <w:r w:rsidRPr="00AC49D9">
              <w:rPr>
                <w:rFonts w:ascii="宋体" w:hAnsi="宋体" w:cs="Arial" w:hint="eastAsia"/>
                <w:color w:val="000000"/>
                <w:kern w:val="0"/>
                <w:sz w:val="24"/>
                <w:szCs w:val="24"/>
              </w:rPr>
              <w:t xml:space="preserve">　</w:t>
            </w:r>
          </w:p>
        </w:tc>
      </w:tr>
    </w:tbl>
    <w:p w:rsidR="00AC49D9" w:rsidRDefault="00AC49D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728"/>
        <w:gridCol w:w="1648"/>
        <w:gridCol w:w="2694"/>
        <w:gridCol w:w="728"/>
        <w:gridCol w:w="1494"/>
        <w:gridCol w:w="314"/>
        <w:gridCol w:w="845"/>
        <w:gridCol w:w="1177"/>
      </w:tblGrid>
      <w:tr w:rsidR="00132BF9" w:rsidRPr="00132BF9" w:rsidTr="00132BF9">
        <w:trPr>
          <w:trHeight w:val="690"/>
        </w:trPr>
        <w:tc>
          <w:tcPr>
            <w:tcW w:w="5000" w:type="pct"/>
            <w:gridSpan w:val="8"/>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proofErr w:type="gramStart"/>
            <w:r w:rsidRPr="00132BF9">
              <w:rPr>
                <w:rFonts w:ascii="宋体" w:hAnsi="宋体" w:cs="Arial" w:hint="eastAsia"/>
                <w:b/>
                <w:bCs/>
                <w:color w:val="000000"/>
                <w:kern w:val="0"/>
                <w:sz w:val="24"/>
                <w:szCs w:val="24"/>
              </w:rPr>
              <w:t>规</w:t>
            </w:r>
            <w:proofErr w:type="gramEnd"/>
            <w:r w:rsidRPr="00132BF9">
              <w:rPr>
                <w:rFonts w:ascii="宋体" w:hAnsi="宋体" w:cs="Arial" w:hint="eastAsia"/>
                <w:b/>
                <w:bCs/>
                <w:color w:val="000000"/>
                <w:kern w:val="0"/>
                <w:sz w:val="24"/>
                <w:szCs w:val="24"/>
              </w:rPr>
              <w:t>费、税金项目计价表</w:t>
            </w:r>
          </w:p>
        </w:tc>
      </w:tr>
      <w:tr w:rsidR="00132BF9" w:rsidRPr="00132BF9" w:rsidTr="00132BF9">
        <w:trPr>
          <w:trHeight w:val="353"/>
        </w:trPr>
        <w:tc>
          <w:tcPr>
            <w:tcW w:w="2633" w:type="pct"/>
            <w:gridSpan w:val="3"/>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工程名称：苏州相城区东桥中学增容工程-安装</w:t>
            </w:r>
          </w:p>
        </w:tc>
        <w:tc>
          <w:tcPr>
            <w:tcW w:w="1317" w:type="pct"/>
            <w:gridSpan w:val="3"/>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1050" w:type="pct"/>
            <w:gridSpan w:val="2"/>
            <w:tcBorders>
              <w:top w:val="nil"/>
              <w:left w:val="nil"/>
              <w:bottom w:val="single" w:sz="8" w:space="0" w:color="000000"/>
              <w:right w:val="nil"/>
            </w:tcBorders>
            <w:shd w:val="clear" w:color="auto" w:fill="auto"/>
            <w:noWrap/>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第1页 共1页</w:t>
            </w:r>
          </w:p>
        </w:tc>
      </w:tr>
      <w:tr w:rsidR="00132BF9" w:rsidRPr="00132BF9" w:rsidTr="00132BF9">
        <w:trPr>
          <w:trHeight w:val="690"/>
        </w:trPr>
        <w:tc>
          <w:tcPr>
            <w:tcW w:w="378" w:type="pc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序号</w:t>
            </w:r>
          </w:p>
        </w:tc>
        <w:tc>
          <w:tcPr>
            <w:tcW w:w="856" w:type="pct"/>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项目名称</w:t>
            </w:r>
          </w:p>
        </w:tc>
        <w:tc>
          <w:tcPr>
            <w:tcW w:w="177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计算基础</w:t>
            </w:r>
          </w:p>
        </w:tc>
        <w:tc>
          <w:tcPr>
            <w:tcW w:w="776" w:type="pct"/>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计算基数(元)</w:t>
            </w:r>
          </w:p>
        </w:tc>
        <w:tc>
          <w:tcPr>
            <w:tcW w:w="60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计算费率(％)</w:t>
            </w:r>
          </w:p>
        </w:tc>
        <w:tc>
          <w:tcPr>
            <w:tcW w:w="611" w:type="pct"/>
            <w:tcBorders>
              <w:top w:val="single" w:sz="8" w:space="0" w:color="000000"/>
              <w:left w:val="nil"/>
              <w:bottom w:val="single" w:sz="4" w:space="0" w:color="000000"/>
              <w:right w:val="single" w:sz="8"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金额(元)</w:t>
            </w:r>
          </w:p>
        </w:tc>
      </w:tr>
      <w:tr w:rsidR="00132BF9" w:rsidRPr="00132BF9" w:rsidTr="00132BF9">
        <w:trPr>
          <w:trHeight w:val="69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85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proofErr w:type="gramStart"/>
            <w:r w:rsidRPr="00132BF9">
              <w:rPr>
                <w:rFonts w:ascii="宋体" w:hAnsi="宋体" w:cs="Arial" w:hint="eastAsia"/>
                <w:color w:val="000000"/>
                <w:kern w:val="0"/>
                <w:sz w:val="24"/>
                <w:szCs w:val="24"/>
              </w:rPr>
              <w:t>规</w:t>
            </w:r>
            <w:proofErr w:type="gramEnd"/>
            <w:r w:rsidRPr="00132BF9">
              <w:rPr>
                <w:rFonts w:ascii="宋体" w:hAnsi="宋体" w:cs="Arial" w:hint="eastAsia"/>
                <w:color w:val="000000"/>
                <w:kern w:val="0"/>
                <w:sz w:val="24"/>
                <w:szCs w:val="24"/>
              </w:rPr>
              <w:t>费</w:t>
            </w:r>
          </w:p>
        </w:tc>
        <w:tc>
          <w:tcPr>
            <w:tcW w:w="177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环境保护税+社会保险费+住房公积金</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3341.51</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100.000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3341.51</w:t>
            </w:r>
          </w:p>
        </w:tc>
      </w:tr>
      <w:tr w:rsidR="00132BF9" w:rsidRPr="00132BF9" w:rsidTr="00132BF9">
        <w:trPr>
          <w:trHeight w:val="70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1.1</w:t>
            </w:r>
          </w:p>
        </w:tc>
        <w:tc>
          <w:tcPr>
            <w:tcW w:w="85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社会保险费</w:t>
            </w:r>
          </w:p>
        </w:tc>
        <w:tc>
          <w:tcPr>
            <w:tcW w:w="177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分部分项工程费+措施项目费+其他项目费-除税工程设备费</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118493.13</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2.400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2843.84</w:t>
            </w:r>
          </w:p>
        </w:tc>
      </w:tr>
      <w:tr w:rsidR="00132BF9" w:rsidRPr="00132BF9" w:rsidTr="00132BF9">
        <w:trPr>
          <w:trHeight w:val="799"/>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1.2</w:t>
            </w:r>
          </w:p>
        </w:tc>
        <w:tc>
          <w:tcPr>
            <w:tcW w:w="85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住房公积金</w:t>
            </w:r>
          </w:p>
        </w:tc>
        <w:tc>
          <w:tcPr>
            <w:tcW w:w="177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分部分项工程费+措施项目费+其他项目费-除税工程设备费</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118493.13</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0.420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497.67</w:t>
            </w:r>
          </w:p>
        </w:tc>
      </w:tr>
      <w:tr w:rsidR="00132BF9" w:rsidRPr="00132BF9" w:rsidTr="00132BF9">
        <w:trPr>
          <w:trHeight w:val="799"/>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1.3</w:t>
            </w:r>
          </w:p>
        </w:tc>
        <w:tc>
          <w:tcPr>
            <w:tcW w:w="85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环境保护税</w:t>
            </w:r>
          </w:p>
        </w:tc>
        <w:tc>
          <w:tcPr>
            <w:tcW w:w="177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分部分项工程费+措施项目费+其他项目费-除税工程设备费</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118493.13</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799"/>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w:t>
            </w:r>
          </w:p>
        </w:tc>
        <w:tc>
          <w:tcPr>
            <w:tcW w:w="85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税金</w:t>
            </w:r>
          </w:p>
        </w:tc>
        <w:tc>
          <w:tcPr>
            <w:tcW w:w="177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w:t>
            </w:r>
            <w:proofErr w:type="gramStart"/>
            <w:r w:rsidRPr="00132BF9">
              <w:rPr>
                <w:rFonts w:ascii="宋体" w:hAnsi="宋体" w:cs="Arial" w:hint="eastAsia"/>
                <w:color w:val="000000"/>
                <w:kern w:val="0"/>
                <w:sz w:val="24"/>
                <w:szCs w:val="24"/>
              </w:rPr>
              <w:t>规</w:t>
            </w:r>
            <w:proofErr w:type="gramEnd"/>
            <w:r w:rsidRPr="00132BF9">
              <w:rPr>
                <w:rFonts w:ascii="宋体" w:hAnsi="宋体" w:cs="Arial" w:hint="eastAsia"/>
                <w:color w:val="000000"/>
                <w:kern w:val="0"/>
                <w:sz w:val="24"/>
                <w:szCs w:val="24"/>
              </w:rPr>
              <w:t>费-除</w:t>
            </w:r>
            <w:proofErr w:type="gramStart"/>
            <w:r w:rsidRPr="00132BF9">
              <w:rPr>
                <w:rFonts w:ascii="宋体" w:hAnsi="宋体" w:cs="Arial" w:hint="eastAsia"/>
                <w:color w:val="000000"/>
                <w:kern w:val="0"/>
                <w:sz w:val="24"/>
                <w:szCs w:val="24"/>
              </w:rPr>
              <w:t>税甲供</w:t>
            </w:r>
            <w:proofErr w:type="gramEnd"/>
            <w:r w:rsidRPr="00132BF9">
              <w:rPr>
                <w:rFonts w:ascii="宋体" w:hAnsi="宋体" w:cs="Arial" w:hint="eastAsia"/>
                <w:color w:val="000000"/>
                <w:kern w:val="0"/>
                <w:sz w:val="24"/>
                <w:szCs w:val="24"/>
              </w:rPr>
              <w:t>材料和</w:t>
            </w:r>
            <w:proofErr w:type="gramStart"/>
            <w:r w:rsidRPr="00132BF9">
              <w:rPr>
                <w:rFonts w:ascii="宋体" w:hAnsi="宋体" w:cs="Arial" w:hint="eastAsia"/>
                <w:color w:val="000000"/>
                <w:kern w:val="0"/>
                <w:sz w:val="24"/>
                <w:szCs w:val="24"/>
              </w:rPr>
              <w:t>甲供设备</w:t>
            </w:r>
            <w:proofErr w:type="gramEnd"/>
            <w:r w:rsidRPr="00132BF9">
              <w:rPr>
                <w:rFonts w:ascii="宋体" w:hAnsi="宋体" w:cs="Arial" w:hint="eastAsia"/>
                <w:color w:val="000000"/>
                <w:kern w:val="0"/>
                <w:sz w:val="24"/>
                <w:szCs w:val="24"/>
              </w:rPr>
              <w:t>费/1.01</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251372.77</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9.000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22623.55</w:t>
            </w:r>
          </w:p>
        </w:tc>
      </w:tr>
      <w:tr w:rsidR="00132BF9" w:rsidRPr="00132BF9" w:rsidTr="00132BF9">
        <w:trPr>
          <w:trHeight w:val="507"/>
        </w:trPr>
        <w:tc>
          <w:tcPr>
            <w:tcW w:w="4389" w:type="pct"/>
            <w:gridSpan w:val="7"/>
            <w:tcBorders>
              <w:top w:val="single" w:sz="4" w:space="0" w:color="000000"/>
              <w:left w:val="single" w:sz="8" w:space="0" w:color="000000"/>
              <w:bottom w:val="single" w:sz="8"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合  计</w:t>
            </w:r>
          </w:p>
        </w:tc>
        <w:tc>
          <w:tcPr>
            <w:tcW w:w="611" w:type="pct"/>
            <w:tcBorders>
              <w:top w:val="single" w:sz="4" w:space="0" w:color="000000"/>
              <w:left w:val="nil"/>
              <w:bottom w:val="single" w:sz="8"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25965.06</w:t>
            </w:r>
          </w:p>
        </w:tc>
      </w:tr>
    </w:tbl>
    <w:p w:rsidR="00132BF9" w:rsidRDefault="00132BF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1215"/>
        <w:gridCol w:w="4791"/>
        <w:gridCol w:w="1215"/>
        <w:gridCol w:w="2407"/>
      </w:tblGrid>
      <w:tr w:rsidR="00132BF9" w:rsidRPr="00132BF9" w:rsidTr="00132BF9">
        <w:trPr>
          <w:trHeight w:val="690"/>
        </w:trPr>
        <w:tc>
          <w:tcPr>
            <w:tcW w:w="5000" w:type="pct"/>
            <w:gridSpan w:val="4"/>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r w:rsidRPr="00132BF9">
              <w:rPr>
                <w:rFonts w:ascii="宋体" w:hAnsi="宋体" w:cs="Arial" w:hint="eastAsia"/>
                <w:b/>
                <w:bCs/>
                <w:color w:val="000000"/>
                <w:kern w:val="0"/>
                <w:sz w:val="24"/>
                <w:szCs w:val="24"/>
              </w:rPr>
              <w:t>单位工程投标报价汇总表</w:t>
            </w:r>
          </w:p>
        </w:tc>
      </w:tr>
      <w:tr w:rsidR="00132BF9" w:rsidRPr="00132BF9" w:rsidTr="00132BF9">
        <w:trPr>
          <w:trHeight w:val="353"/>
        </w:trPr>
        <w:tc>
          <w:tcPr>
            <w:tcW w:w="3119" w:type="pct"/>
            <w:gridSpan w:val="2"/>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工程名称：苏州相城区东桥中学增容工程-市政</w:t>
            </w:r>
          </w:p>
        </w:tc>
        <w:tc>
          <w:tcPr>
            <w:tcW w:w="631" w:type="pct"/>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1250" w:type="pct"/>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第1页 共1页</w:t>
            </w:r>
          </w:p>
        </w:tc>
      </w:tr>
      <w:tr w:rsidR="00132BF9" w:rsidRPr="00132BF9" w:rsidTr="00132BF9">
        <w:trPr>
          <w:trHeight w:val="690"/>
        </w:trPr>
        <w:tc>
          <w:tcPr>
            <w:tcW w:w="631" w:type="pc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序号</w:t>
            </w:r>
          </w:p>
        </w:tc>
        <w:tc>
          <w:tcPr>
            <w:tcW w:w="3119"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汇总内容</w:t>
            </w:r>
          </w:p>
        </w:tc>
        <w:tc>
          <w:tcPr>
            <w:tcW w:w="1250" w:type="pct"/>
            <w:tcBorders>
              <w:top w:val="nil"/>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金额(元)</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87722.39</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人工费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16349.51</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材料费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63968.02</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施工机具使用费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4485.17</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1.4</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企业管理费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2084.68</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1.5</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利润</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835.03</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措施项目费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7305.05</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单价措施项目费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5615.63</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总价措施项目费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1689.42</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2.2.1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其中：安全文明施工措施费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1689.42</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其他项目费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其中：暂列金额</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其中：专业</w:t>
            </w:r>
            <w:proofErr w:type="gramStart"/>
            <w:r w:rsidRPr="00132BF9">
              <w:rPr>
                <w:rFonts w:ascii="宋体" w:hAnsi="宋体" w:cs="Arial" w:hint="eastAsia"/>
                <w:color w:val="000000"/>
                <w:kern w:val="0"/>
                <w:sz w:val="24"/>
                <w:szCs w:val="24"/>
              </w:rPr>
              <w:t>工程暂估</w:t>
            </w:r>
            <w:proofErr w:type="gramEnd"/>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其中：计日工</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3.4</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其中：总承包服务费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4</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proofErr w:type="gramStart"/>
            <w:r w:rsidRPr="00132BF9">
              <w:rPr>
                <w:rFonts w:ascii="宋体" w:hAnsi="宋体" w:cs="Arial" w:hint="eastAsia"/>
                <w:color w:val="000000"/>
                <w:kern w:val="0"/>
                <w:sz w:val="24"/>
                <w:szCs w:val="24"/>
              </w:rPr>
              <w:t>规</w:t>
            </w:r>
            <w:proofErr w:type="gramEnd"/>
            <w:r w:rsidRPr="00132BF9">
              <w:rPr>
                <w:rFonts w:ascii="宋体" w:hAnsi="宋体" w:cs="Arial" w:hint="eastAsia"/>
                <w:color w:val="000000"/>
                <w:kern w:val="0"/>
                <w:sz w:val="24"/>
                <w:szCs w:val="24"/>
              </w:rPr>
              <w:t>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2223.64</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4.1</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社会保险费</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1900.55</w:t>
            </w:r>
          </w:p>
        </w:tc>
      </w:tr>
      <w:tr w:rsidR="00132BF9" w:rsidRPr="00132BF9" w:rsidTr="00132BF9">
        <w:trPr>
          <w:trHeight w:val="338"/>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4.2</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住房公积金</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323.09</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4.3</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环境保护税</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353"/>
        </w:trPr>
        <w:tc>
          <w:tcPr>
            <w:tcW w:w="631"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5</w:t>
            </w:r>
          </w:p>
        </w:tc>
        <w:tc>
          <w:tcPr>
            <w:tcW w:w="311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税金</w:t>
            </w:r>
          </w:p>
        </w:tc>
        <w:tc>
          <w:tcPr>
            <w:tcW w:w="125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8752.60</w:t>
            </w:r>
          </w:p>
        </w:tc>
      </w:tr>
      <w:tr w:rsidR="00132BF9" w:rsidRPr="00132BF9" w:rsidTr="00132BF9">
        <w:trPr>
          <w:trHeight w:val="469"/>
        </w:trPr>
        <w:tc>
          <w:tcPr>
            <w:tcW w:w="3750" w:type="pct"/>
            <w:gridSpan w:val="3"/>
            <w:tcBorders>
              <w:top w:val="single" w:sz="4" w:space="0" w:color="000000"/>
              <w:left w:val="single" w:sz="8" w:space="0" w:color="000000"/>
              <w:bottom w:val="single" w:sz="8"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投标报价合计=1+2+3+4+5-</w:t>
            </w:r>
            <w:proofErr w:type="gramStart"/>
            <w:r w:rsidRPr="00132BF9">
              <w:rPr>
                <w:rFonts w:ascii="宋体" w:hAnsi="宋体" w:cs="Arial" w:hint="eastAsia"/>
                <w:color w:val="000000"/>
                <w:kern w:val="0"/>
                <w:sz w:val="24"/>
                <w:szCs w:val="24"/>
              </w:rPr>
              <w:t>甲供材料</w:t>
            </w:r>
            <w:proofErr w:type="gramEnd"/>
            <w:r w:rsidRPr="00132BF9">
              <w:rPr>
                <w:rFonts w:ascii="宋体" w:hAnsi="宋体" w:cs="Arial" w:hint="eastAsia"/>
                <w:color w:val="000000"/>
                <w:kern w:val="0"/>
                <w:sz w:val="24"/>
                <w:szCs w:val="24"/>
              </w:rPr>
              <w:t>费_含设备/1.01</w:t>
            </w:r>
          </w:p>
        </w:tc>
        <w:tc>
          <w:tcPr>
            <w:tcW w:w="1250" w:type="pct"/>
            <w:tcBorders>
              <w:top w:val="nil"/>
              <w:left w:val="nil"/>
              <w:bottom w:val="single" w:sz="8"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106003.68</w:t>
            </w:r>
          </w:p>
        </w:tc>
      </w:tr>
    </w:tbl>
    <w:p w:rsidR="00132BF9" w:rsidRDefault="00132BF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456"/>
        <w:gridCol w:w="1656"/>
        <w:gridCol w:w="1457"/>
        <w:gridCol w:w="1051"/>
        <w:gridCol w:w="846"/>
        <w:gridCol w:w="492"/>
        <w:gridCol w:w="816"/>
        <w:gridCol w:w="1056"/>
        <w:gridCol w:w="22"/>
        <w:gridCol w:w="1776"/>
      </w:tblGrid>
      <w:tr w:rsidR="00132BF9" w:rsidRPr="00132BF9" w:rsidTr="00132BF9">
        <w:trPr>
          <w:trHeight w:val="690"/>
        </w:trPr>
        <w:tc>
          <w:tcPr>
            <w:tcW w:w="5000" w:type="pct"/>
            <w:gridSpan w:val="10"/>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r w:rsidRPr="00132BF9">
              <w:rPr>
                <w:rFonts w:ascii="宋体" w:hAnsi="宋体" w:cs="Arial" w:hint="eastAsia"/>
                <w:b/>
                <w:bCs/>
                <w:color w:val="000000"/>
                <w:kern w:val="0"/>
                <w:sz w:val="24"/>
                <w:szCs w:val="24"/>
              </w:rPr>
              <w:t>分部分项工程和单价措施项目清单与计价表</w:t>
            </w:r>
          </w:p>
        </w:tc>
      </w:tr>
      <w:tr w:rsidR="00132BF9" w:rsidRPr="00132BF9" w:rsidTr="00132BF9">
        <w:trPr>
          <w:trHeight w:val="353"/>
        </w:trPr>
        <w:tc>
          <w:tcPr>
            <w:tcW w:w="2381" w:type="pct"/>
            <w:gridSpan w:val="4"/>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工程名称：苏州相城区东桥中学增容工程-市政</w:t>
            </w:r>
          </w:p>
        </w:tc>
        <w:tc>
          <w:tcPr>
            <w:tcW w:w="1860" w:type="pct"/>
            <w:gridSpan w:val="5"/>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759" w:type="pct"/>
            <w:tcBorders>
              <w:top w:val="nil"/>
              <w:left w:val="nil"/>
              <w:bottom w:val="single" w:sz="8" w:space="0" w:color="000000"/>
              <w:right w:val="nil"/>
            </w:tcBorders>
            <w:shd w:val="clear" w:color="auto" w:fill="auto"/>
            <w:noWrap/>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第1页 共2页</w:t>
            </w:r>
          </w:p>
        </w:tc>
      </w:tr>
      <w:tr w:rsidR="00132BF9" w:rsidRPr="00132BF9" w:rsidTr="00132BF9">
        <w:trPr>
          <w:trHeight w:val="300"/>
        </w:trPr>
        <w:tc>
          <w:tcPr>
            <w:tcW w:w="232" w:type="pct"/>
            <w:vMerge w:val="restar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w:t>
            </w:r>
            <w:r w:rsidRPr="00132BF9">
              <w:rPr>
                <w:rFonts w:ascii="宋体" w:hAnsi="宋体" w:cs="Arial" w:hint="eastAsia"/>
                <w:color w:val="000000"/>
                <w:kern w:val="0"/>
                <w:sz w:val="24"/>
                <w:szCs w:val="24"/>
              </w:rPr>
              <w:lastRenderedPageBreak/>
              <w:t>号</w:t>
            </w:r>
          </w:p>
        </w:tc>
        <w:tc>
          <w:tcPr>
            <w:tcW w:w="80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项目编码</w:t>
            </w:r>
          </w:p>
        </w:tc>
        <w:tc>
          <w:tcPr>
            <w:tcW w:w="83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项目名称</w:t>
            </w:r>
          </w:p>
        </w:tc>
        <w:tc>
          <w:tcPr>
            <w:tcW w:w="917"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项目特征描述</w:t>
            </w:r>
          </w:p>
        </w:tc>
        <w:tc>
          <w:tcPr>
            <w:tcW w:w="33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w:t>
            </w:r>
            <w:r w:rsidRPr="00132BF9">
              <w:rPr>
                <w:rFonts w:ascii="宋体" w:hAnsi="宋体" w:cs="Arial" w:hint="eastAsia"/>
                <w:color w:val="000000"/>
                <w:kern w:val="0"/>
                <w:sz w:val="24"/>
                <w:szCs w:val="24"/>
              </w:rPr>
              <w:lastRenderedPageBreak/>
              <w:t>量</w:t>
            </w:r>
            <w:r w:rsidRPr="00132BF9">
              <w:rPr>
                <w:rFonts w:ascii="宋体" w:hAnsi="宋体" w:cs="Arial" w:hint="eastAsia"/>
                <w:color w:val="000000"/>
                <w:kern w:val="0"/>
                <w:sz w:val="24"/>
                <w:szCs w:val="24"/>
              </w:rPr>
              <w:br/>
              <w:t>单位</w:t>
            </w:r>
          </w:p>
        </w:tc>
        <w:tc>
          <w:tcPr>
            <w:tcW w:w="500"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工程</w:t>
            </w:r>
            <w:r w:rsidRPr="00132BF9">
              <w:rPr>
                <w:rFonts w:ascii="宋体" w:hAnsi="宋体" w:cs="Arial" w:hint="eastAsia"/>
                <w:color w:val="000000"/>
                <w:kern w:val="0"/>
                <w:sz w:val="24"/>
                <w:szCs w:val="24"/>
              </w:rPr>
              <w:lastRenderedPageBreak/>
              <w:t>量</w:t>
            </w:r>
          </w:p>
        </w:tc>
        <w:tc>
          <w:tcPr>
            <w:tcW w:w="1374" w:type="pct"/>
            <w:gridSpan w:val="3"/>
            <w:tcBorders>
              <w:top w:val="single" w:sz="8" w:space="0" w:color="000000"/>
              <w:left w:val="nil"/>
              <w:bottom w:val="single" w:sz="4" w:space="0" w:color="000000"/>
              <w:right w:val="single" w:sz="8"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金额（元）</w:t>
            </w:r>
          </w:p>
        </w:tc>
      </w:tr>
      <w:tr w:rsidR="00132BF9" w:rsidRPr="00132BF9" w:rsidTr="00132BF9">
        <w:trPr>
          <w:trHeight w:val="312"/>
        </w:trPr>
        <w:tc>
          <w:tcPr>
            <w:tcW w:w="232" w:type="pct"/>
            <w:vMerge/>
            <w:tcBorders>
              <w:top w:val="nil"/>
              <w:left w:val="single" w:sz="8"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03"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38" w:type="pct"/>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917" w:type="pct"/>
            <w:gridSpan w:val="2"/>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33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00"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综合单价</w:t>
            </w:r>
          </w:p>
        </w:tc>
        <w:tc>
          <w:tcPr>
            <w:tcW w:w="857"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合价</w:t>
            </w:r>
          </w:p>
        </w:tc>
      </w:tr>
      <w:tr w:rsidR="00132BF9" w:rsidRPr="00132BF9" w:rsidTr="00132BF9">
        <w:trPr>
          <w:trHeight w:val="312"/>
        </w:trPr>
        <w:tc>
          <w:tcPr>
            <w:tcW w:w="232" w:type="pct"/>
            <w:vMerge/>
            <w:tcBorders>
              <w:top w:val="nil"/>
              <w:left w:val="single" w:sz="8"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03"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38" w:type="pct"/>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917" w:type="pct"/>
            <w:gridSpan w:val="2"/>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33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00"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1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57" w:type="pct"/>
            <w:gridSpan w:val="2"/>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r>
      <w:tr w:rsidR="00132BF9" w:rsidRPr="00132BF9" w:rsidTr="00132BF9">
        <w:trPr>
          <w:trHeight w:val="353"/>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175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外部线路</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465"/>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040402018001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施工缝</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1、名称：拆除路面切缝</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60</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4.79</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287.40</w:t>
            </w:r>
          </w:p>
        </w:tc>
      </w:tr>
      <w:tr w:rsidR="00132BF9" w:rsidRPr="00132BF9" w:rsidTr="00132BF9">
        <w:trPr>
          <w:trHeight w:val="885"/>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041001004002</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铣刨路面</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1、名称：拆除沥青柏油类路面层 机械拆除 </w:t>
            </w:r>
            <w:r w:rsidRPr="00132BF9">
              <w:rPr>
                <w:rFonts w:ascii="宋体" w:hAnsi="宋体" w:cs="Arial" w:hint="eastAsia"/>
                <w:color w:val="000000"/>
                <w:kern w:val="0"/>
                <w:sz w:val="24"/>
                <w:szCs w:val="24"/>
              </w:rPr>
              <w:br/>
              <w:t>2、厚度：综合考虑</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120.8</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1.69</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204.15</w:t>
            </w:r>
          </w:p>
        </w:tc>
      </w:tr>
      <w:tr w:rsidR="00132BF9" w:rsidRPr="00132BF9" w:rsidTr="00132BF9">
        <w:trPr>
          <w:trHeight w:val="93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041001001001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拆除路面</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1、名称：机械拆除混凝土类路面层 无筋 </w:t>
            </w:r>
            <w:r w:rsidRPr="00132BF9">
              <w:rPr>
                <w:rFonts w:ascii="宋体" w:hAnsi="宋体" w:cs="Arial" w:hint="eastAsia"/>
                <w:color w:val="000000"/>
                <w:kern w:val="0"/>
                <w:sz w:val="24"/>
                <w:szCs w:val="24"/>
              </w:rPr>
              <w:br/>
              <w:t>2、厚度：综合考虑</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45.6</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3.37</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153.67</w:t>
            </w:r>
          </w:p>
        </w:tc>
      </w:tr>
      <w:tr w:rsidR="00132BF9" w:rsidRPr="00132BF9" w:rsidTr="00132BF9">
        <w:trPr>
          <w:trHeight w:val="1002"/>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4</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041001003001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拆除基层</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1、名称：人工拆除基层或面层 矿(炉)碴、砂</w:t>
            </w:r>
            <w:r w:rsidRPr="00132BF9">
              <w:rPr>
                <w:rFonts w:ascii="宋体" w:hAnsi="宋体" w:cs="Arial" w:hint="eastAsia"/>
                <w:color w:val="000000"/>
                <w:kern w:val="0"/>
                <w:sz w:val="24"/>
                <w:szCs w:val="24"/>
              </w:rPr>
              <w:br/>
              <w:t>2、厚度：综合考虑</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166.4</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9.92</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1650.69</w:t>
            </w:r>
          </w:p>
        </w:tc>
      </w:tr>
      <w:tr w:rsidR="00132BF9" w:rsidRPr="00132BF9" w:rsidTr="00132BF9">
        <w:trPr>
          <w:trHeight w:val="615"/>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5</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041001002001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拆除人行道</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1、名称：拆除</w:t>
            </w:r>
            <w:proofErr w:type="gramStart"/>
            <w:r w:rsidRPr="00132BF9">
              <w:rPr>
                <w:rFonts w:ascii="宋体" w:hAnsi="宋体" w:cs="Arial" w:hint="eastAsia"/>
                <w:color w:val="000000"/>
                <w:kern w:val="0"/>
                <w:sz w:val="24"/>
                <w:szCs w:val="24"/>
              </w:rPr>
              <w:t>砖道路</w:t>
            </w:r>
            <w:proofErr w:type="gramEnd"/>
            <w:r w:rsidRPr="00132BF9">
              <w:rPr>
                <w:rFonts w:ascii="宋体" w:hAnsi="宋体" w:cs="Arial" w:hint="eastAsia"/>
                <w:color w:val="000000"/>
                <w:kern w:val="0"/>
                <w:sz w:val="24"/>
                <w:szCs w:val="24"/>
              </w:rPr>
              <w:t>面</w:t>
            </w:r>
            <w:r w:rsidRPr="00132BF9">
              <w:rPr>
                <w:rFonts w:ascii="宋体" w:hAnsi="宋体" w:cs="Arial" w:hint="eastAsia"/>
                <w:color w:val="000000"/>
                <w:kern w:val="0"/>
                <w:sz w:val="24"/>
                <w:szCs w:val="24"/>
              </w:rPr>
              <w:br/>
              <w:t>2、厚度：综合考虑</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22.4</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2.23</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49.95</w:t>
            </w:r>
          </w:p>
        </w:tc>
      </w:tr>
      <w:tr w:rsidR="00132BF9" w:rsidRPr="00132BF9" w:rsidTr="00132BF9">
        <w:trPr>
          <w:trHeight w:val="855"/>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6</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040203006002</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沥青混凝土</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1、名称：沥青路面修复</w:t>
            </w:r>
            <w:r w:rsidRPr="00132BF9">
              <w:rPr>
                <w:rFonts w:ascii="宋体" w:hAnsi="宋体" w:cs="Arial" w:hint="eastAsia"/>
                <w:color w:val="000000"/>
                <w:kern w:val="0"/>
                <w:sz w:val="24"/>
                <w:szCs w:val="24"/>
              </w:rPr>
              <w:br/>
              <w:t>2、厚度：面层沥青15CM 、基层C25</w:t>
            </w:r>
            <w:proofErr w:type="gramStart"/>
            <w:r w:rsidRPr="00132BF9">
              <w:rPr>
                <w:rFonts w:ascii="宋体" w:hAnsi="宋体" w:cs="Arial" w:hint="eastAsia"/>
                <w:color w:val="000000"/>
                <w:kern w:val="0"/>
                <w:sz w:val="24"/>
                <w:szCs w:val="24"/>
              </w:rPr>
              <w:t>砼</w:t>
            </w:r>
            <w:proofErr w:type="gramEnd"/>
            <w:r w:rsidRPr="00132BF9">
              <w:rPr>
                <w:rFonts w:ascii="宋体" w:hAnsi="宋体" w:cs="Arial" w:hint="eastAsia"/>
                <w:color w:val="000000"/>
                <w:kern w:val="0"/>
                <w:sz w:val="24"/>
                <w:szCs w:val="24"/>
              </w:rPr>
              <w:t>10CM</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120.8</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195.10</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23568.08</w:t>
            </w:r>
          </w:p>
        </w:tc>
      </w:tr>
      <w:tr w:rsidR="00132BF9" w:rsidRPr="00132BF9" w:rsidTr="00132BF9">
        <w:trPr>
          <w:trHeight w:val="1155"/>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7</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040203007002</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水泥混凝土</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w:t>
            </w:r>
            <w:proofErr w:type="gramStart"/>
            <w:r w:rsidRPr="00132BF9">
              <w:rPr>
                <w:rFonts w:ascii="宋体" w:hAnsi="宋体" w:cs="Arial" w:hint="eastAsia"/>
                <w:color w:val="000000"/>
                <w:kern w:val="0"/>
                <w:sz w:val="24"/>
                <w:szCs w:val="24"/>
              </w:rPr>
              <w:t>砼</w:t>
            </w:r>
            <w:proofErr w:type="gramEnd"/>
            <w:r w:rsidRPr="00132BF9">
              <w:rPr>
                <w:rFonts w:ascii="宋体" w:hAnsi="宋体" w:cs="Arial" w:hint="eastAsia"/>
                <w:color w:val="000000"/>
                <w:kern w:val="0"/>
                <w:sz w:val="24"/>
                <w:szCs w:val="24"/>
              </w:rPr>
              <w:t>路面修复（C25）</w:t>
            </w:r>
            <w:r w:rsidRPr="00132BF9">
              <w:rPr>
                <w:rFonts w:ascii="宋体" w:hAnsi="宋体" w:cs="Arial" w:hint="eastAsia"/>
                <w:color w:val="000000"/>
                <w:kern w:val="0"/>
                <w:sz w:val="24"/>
                <w:szCs w:val="24"/>
              </w:rPr>
              <w:br/>
              <w:t>2、厚度：综合考虑</w:t>
            </w:r>
            <w:r w:rsidRPr="00132BF9">
              <w:rPr>
                <w:rFonts w:ascii="宋体" w:hAnsi="宋体" w:cs="Arial" w:hint="eastAsia"/>
                <w:color w:val="000000"/>
                <w:kern w:val="0"/>
                <w:sz w:val="24"/>
                <w:szCs w:val="24"/>
              </w:rPr>
              <w:br/>
              <w:t>3、养护</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45.6</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87.38</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3984.53</w:t>
            </w:r>
          </w:p>
        </w:tc>
      </w:tr>
      <w:tr w:rsidR="00132BF9" w:rsidRPr="00132BF9" w:rsidTr="00132BF9">
        <w:trPr>
          <w:trHeight w:val="1125"/>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8</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040204002002</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人行道块料铺设</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w:t>
            </w:r>
            <w:proofErr w:type="gramStart"/>
            <w:r w:rsidRPr="00132BF9">
              <w:rPr>
                <w:rFonts w:ascii="宋体" w:hAnsi="宋体" w:cs="Arial" w:hint="eastAsia"/>
                <w:color w:val="000000"/>
                <w:kern w:val="0"/>
                <w:sz w:val="24"/>
                <w:szCs w:val="24"/>
              </w:rPr>
              <w:t>砖道路</w:t>
            </w:r>
            <w:proofErr w:type="gramEnd"/>
            <w:r w:rsidRPr="00132BF9">
              <w:rPr>
                <w:rFonts w:ascii="宋体" w:hAnsi="宋体" w:cs="Arial" w:hint="eastAsia"/>
                <w:color w:val="000000"/>
                <w:kern w:val="0"/>
                <w:sz w:val="24"/>
                <w:szCs w:val="24"/>
              </w:rPr>
              <w:t>面修复（利旧）</w:t>
            </w:r>
            <w:r w:rsidRPr="00132BF9">
              <w:rPr>
                <w:rFonts w:ascii="宋体" w:hAnsi="宋体" w:cs="Arial" w:hint="eastAsia"/>
                <w:color w:val="000000"/>
                <w:kern w:val="0"/>
                <w:sz w:val="24"/>
                <w:szCs w:val="24"/>
              </w:rPr>
              <w:br/>
              <w:t>2、厚度：综合考虑</w:t>
            </w:r>
            <w:r w:rsidRPr="00132BF9">
              <w:rPr>
                <w:rFonts w:ascii="宋体" w:hAnsi="宋体" w:cs="Arial" w:hint="eastAsia"/>
                <w:color w:val="000000"/>
                <w:kern w:val="0"/>
                <w:sz w:val="24"/>
                <w:szCs w:val="24"/>
              </w:rPr>
              <w:br/>
              <w:t>3、C20</w:t>
            </w:r>
            <w:proofErr w:type="gramStart"/>
            <w:r w:rsidRPr="00132BF9">
              <w:rPr>
                <w:rFonts w:ascii="宋体" w:hAnsi="宋体" w:cs="Arial" w:hint="eastAsia"/>
                <w:color w:val="000000"/>
                <w:kern w:val="0"/>
                <w:sz w:val="24"/>
                <w:szCs w:val="24"/>
              </w:rPr>
              <w:t>砼</w:t>
            </w:r>
            <w:proofErr w:type="gramEnd"/>
            <w:r w:rsidRPr="00132BF9">
              <w:rPr>
                <w:rFonts w:ascii="宋体" w:hAnsi="宋体" w:cs="Arial" w:hint="eastAsia"/>
                <w:color w:val="000000"/>
                <w:kern w:val="0"/>
                <w:sz w:val="24"/>
                <w:szCs w:val="24"/>
              </w:rPr>
              <w:t>垫层7cm厚</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22.4</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62.69</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1404.26</w:t>
            </w:r>
          </w:p>
        </w:tc>
      </w:tr>
      <w:tr w:rsidR="00132BF9" w:rsidRPr="00132BF9" w:rsidTr="00132BF9">
        <w:trPr>
          <w:trHeight w:val="696"/>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9</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040803003001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电缆排管</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1、名称：电缆排管</w:t>
            </w:r>
            <w:r w:rsidRPr="00132BF9">
              <w:rPr>
                <w:rFonts w:ascii="宋体" w:hAnsi="宋体" w:cs="Arial" w:hint="eastAsia"/>
                <w:color w:val="000000"/>
                <w:kern w:val="0"/>
                <w:sz w:val="24"/>
                <w:szCs w:val="24"/>
              </w:rPr>
              <w:br/>
              <w:t>2、规格：150CPVC</w:t>
            </w:r>
            <w:r w:rsidRPr="00132BF9">
              <w:rPr>
                <w:rFonts w:ascii="宋体" w:hAnsi="宋体" w:cs="Arial" w:hint="eastAsia"/>
                <w:color w:val="000000"/>
                <w:kern w:val="0"/>
                <w:sz w:val="24"/>
                <w:szCs w:val="24"/>
              </w:rPr>
              <w:br/>
              <w:t>3、内容：土方开</w:t>
            </w:r>
            <w:r w:rsidRPr="00132BF9">
              <w:rPr>
                <w:rFonts w:ascii="宋体" w:hAnsi="宋体" w:cs="Arial" w:hint="eastAsia"/>
                <w:color w:val="000000"/>
                <w:kern w:val="0"/>
                <w:sz w:val="24"/>
                <w:szCs w:val="24"/>
              </w:rPr>
              <w:lastRenderedPageBreak/>
              <w:t>挖、回填、排管浇筑C25、垫层C15</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m</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206</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131.10</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27006.60</w:t>
            </w:r>
          </w:p>
        </w:tc>
      </w:tr>
      <w:tr w:rsidR="00132BF9" w:rsidRPr="00132BF9" w:rsidTr="00132BF9">
        <w:trPr>
          <w:trHeight w:val="69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10</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010103002003</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余方弃置</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1、名称：拆除材料外运、场地清理、垃圾处理</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m3</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37.76</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23.02</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869.24</w:t>
            </w:r>
          </w:p>
        </w:tc>
      </w:tr>
      <w:tr w:rsidR="00132BF9" w:rsidRPr="00132BF9" w:rsidTr="00132BF9">
        <w:trPr>
          <w:trHeight w:val="48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11</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080601011001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标志牌、标桩</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1、名称：电缆标志桩</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根</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7</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40.50</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283.50</w:t>
            </w:r>
          </w:p>
        </w:tc>
      </w:tr>
      <w:tr w:rsidR="00132BF9" w:rsidRPr="00132BF9" w:rsidTr="00132BF9">
        <w:trPr>
          <w:trHeight w:val="120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12</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040205001001</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人（手）</w:t>
            </w:r>
            <w:proofErr w:type="gramStart"/>
            <w:r w:rsidRPr="00132BF9">
              <w:rPr>
                <w:rFonts w:ascii="宋体" w:hAnsi="宋体" w:cs="Arial" w:hint="eastAsia"/>
                <w:color w:val="000000"/>
                <w:kern w:val="0"/>
                <w:sz w:val="24"/>
                <w:szCs w:val="24"/>
              </w:rPr>
              <w:t>孔井</w:t>
            </w:r>
            <w:proofErr w:type="gramEnd"/>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1、名称：人（手）</w:t>
            </w:r>
            <w:proofErr w:type="gramStart"/>
            <w:r w:rsidRPr="00132BF9">
              <w:rPr>
                <w:rFonts w:ascii="宋体" w:hAnsi="宋体" w:cs="Arial" w:hint="eastAsia"/>
                <w:color w:val="000000"/>
                <w:kern w:val="0"/>
                <w:sz w:val="24"/>
                <w:szCs w:val="24"/>
              </w:rPr>
              <w:t>孔井</w:t>
            </w:r>
            <w:proofErr w:type="gramEnd"/>
            <w:r w:rsidRPr="00132BF9">
              <w:rPr>
                <w:rFonts w:ascii="宋体" w:hAnsi="宋体" w:cs="Arial" w:hint="eastAsia"/>
                <w:color w:val="000000"/>
                <w:kern w:val="0"/>
                <w:sz w:val="24"/>
                <w:szCs w:val="24"/>
              </w:rPr>
              <w:br/>
              <w:t>2、规格：内径1000*1000*1200</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座</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1900.00</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15200.00</w:t>
            </w:r>
          </w:p>
        </w:tc>
      </w:tr>
      <w:tr w:rsidR="00132BF9" w:rsidRPr="00132BF9" w:rsidTr="00132BF9">
        <w:trPr>
          <w:trHeight w:val="30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175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分部小计</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74662.07</w:t>
            </w:r>
          </w:p>
        </w:tc>
      </w:tr>
      <w:tr w:rsidR="00132BF9" w:rsidRPr="00132BF9" w:rsidTr="00132BF9">
        <w:trPr>
          <w:trHeight w:val="30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175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配电房内</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13</w:t>
            </w:r>
          </w:p>
        </w:tc>
        <w:tc>
          <w:tcPr>
            <w:tcW w:w="803"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011605001002</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平面块料拆除（配电房新建电缆沟地面拆除）</w:t>
            </w:r>
          </w:p>
        </w:tc>
        <w:tc>
          <w:tcPr>
            <w:tcW w:w="91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1、名称：混凝地面拆除</w:t>
            </w:r>
            <w:r w:rsidRPr="00132BF9">
              <w:rPr>
                <w:rFonts w:ascii="宋体" w:hAnsi="宋体" w:cs="Arial" w:hint="eastAsia"/>
                <w:color w:val="000000"/>
                <w:kern w:val="0"/>
                <w:sz w:val="24"/>
                <w:szCs w:val="24"/>
              </w:rPr>
              <w:br/>
              <w:t>2、厚度：综合考虑</w:t>
            </w:r>
          </w:p>
        </w:tc>
        <w:tc>
          <w:tcPr>
            <w:tcW w:w="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50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18</w:t>
            </w:r>
          </w:p>
        </w:tc>
        <w:tc>
          <w:tcPr>
            <w:tcW w:w="51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16.09</w:t>
            </w:r>
          </w:p>
        </w:tc>
        <w:tc>
          <w:tcPr>
            <w:tcW w:w="857"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289.62</w:t>
            </w:r>
          </w:p>
        </w:tc>
      </w:tr>
      <w:tr w:rsidR="00132BF9" w:rsidRPr="00132BF9" w:rsidTr="00132BF9">
        <w:trPr>
          <w:trHeight w:val="300"/>
        </w:trPr>
        <w:tc>
          <w:tcPr>
            <w:tcW w:w="4143" w:type="pct"/>
            <w:gridSpan w:val="8"/>
            <w:tcBorders>
              <w:top w:val="single" w:sz="4" w:space="0" w:color="000000"/>
              <w:left w:val="single" w:sz="8" w:space="0" w:color="000000"/>
              <w:bottom w:val="single" w:sz="8"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本页小计</w:t>
            </w:r>
          </w:p>
        </w:tc>
        <w:tc>
          <w:tcPr>
            <w:tcW w:w="857" w:type="pct"/>
            <w:gridSpan w:val="2"/>
            <w:tcBorders>
              <w:top w:val="single" w:sz="4" w:space="0" w:color="000000"/>
              <w:left w:val="nil"/>
              <w:bottom w:val="single" w:sz="8"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74951.69</w:t>
            </w:r>
          </w:p>
        </w:tc>
      </w:tr>
    </w:tbl>
    <w:p w:rsidR="00132BF9" w:rsidRDefault="00132BF9" w:rsidP="00812837">
      <w:pPr>
        <w:spacing w:line="360" w:lineRule="auto"/>
        <w:ind w:right="56"/>
        <w:rPr>
          <w:rFonts w:asciiTheme="minorEastAsia" w:eastAsiaTheme="minorEastAsia" w:hAnsiTheme="minorEastAsia"/>
          <w:color w:val="000000"/>
          <w:sz w:val="24"/>
          <w:szCs w:val="24"/>
        </w:rPr>
      </w:pPr>
    </w:p>
    <w:tbl>
      <w:tblPr>
        <w:tblW w:w="5000" w:type="pct"/>
        <w:tblLayout w:type="fixed"/>
        <w:tblLook w:val="04A0"/>
      </w:tblPr>
      <w:tblGrid>
        <w:gridCol w:w="457"/>
        <w:gridCol w:w="1657"/>
        <w:gridCol w:w="1255"/>
        <w:gridCol w:w="256"/>
        <w:gridCol w:w="755"/>
        <w:gridCol w:w="691"/>
        <w:gridCol w:w="799"/>
        <w:gridCol w:w="841"/>
        <w:gridCol w:w="1057"/>
        <w:gridCol w:w="85"/>
        <w:gridCol w:w="1775"/>
      </w:tblGrid>
      <w:tr w:rsidR="00132BF9" w:rsidRPr="00132BF9" w:rsidTr="00132BF9">
        <w:trPr>
          <w:trHeight w:val="1002"/>
        </w:trPr>
        <w:tc>
          <w:tcPr>
            <w:tcW w:w="5000" w:type="pct"/>
            <w:gridSpan w:val="11"/>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r w:rsidRPr="00132BF9">
              <w:rPr>
                <w:rFonts w:ascii="宋体" w:hAnsi="宋体" w:cs="Arial" w:hint="eastAsia"/>
                <w:b/>
                <w:bCs/>
                <w:color w:val="000000"/>
                <w:kern w:val="0"/>
                <w:sz w:val="24"/>
                <w:szCs w:val="24"/>
              </w:rPr>
              <w:t>分部分项工程和单价措施项目清单与计价表</w:t>
            </w:r>
          </w:p>
        </w:tc>
      </w:tr>
      <w:tr w:rsidR="00132BF9" w:rsidRPr="00132BF9" w:rsidTr="00132BF9">
        <w:trPr>
          <w:trHeight w:val="1002"/>
        </w:trPr>
        <w:tc>
          <w:tcPr>
            <w:tcW w:w="2274" w:type="pct"/>
            <w:gridSpan w:val="5"/>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工程名称：苏州相城区东桥中学增容工程-市政</w:t>
            </w:r>
          </w:p>
        </w:tc>
        <w:tc>
          <w:tcPr>
            <w:tcW w:w="1804" w:type="pct"/>
            <w:gridSpan w:val="5"/>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922" w:type="pct"/>
            <w:tcBorders>
              <w:top w:val="nil"/>
              <w:left w:val="nil"/>
              <w:bottom w:val="single" w:sz="8" w:space="0" w:color="000000"/>
              <w:right w:val="nil"/>
            </w:tcBorders>
            <w:shd w:val="clear" w:color="auto" w:fill="auto"/>
            <w:noWrap/>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第2页 共2页</w:t>
            </w:r>
          </w:p>
        </w:tc>
      </w:tr>
      <w:tr w:rsidR="00132BF9" w:rsidRPr="00132BF9" w:rsidTr="00132BF9">
        <w:trPr>
          <w:trHeight w:val="300"/>
        </w:trPr>
        <w:tc>
          <w:tcPr>
            <w:tcW w:w="237" w:type="pct"/>
            <w:vMerge w:val="restar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序号</w:t>
            </w:r>
          </w:p>
        </w:tc>
        <w:tc>
          <w:tcPr>
            <w:tcW w:w="860"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项目编码</w:t>
            </w:r>
          </w:p>
        </w:tc>
        <w:tc>
          <w:tcPr>
            <w:tcW w:w="652"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项目名称</w:t>
            </w:r>
          </w:p>
        </w:tc>
        <w:tc>
          <w:tcPr>
            <w:tcW w:w="884"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项目特征描述</w:t>
            </w:r>
          </w:p>
        </w:tc>
        <w:tc>
          <w:tcPr>
            <w:tcW w:w="41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计量</w:t>
            </w:r>
            <w:r w:rsidRPr="00132BF9">
              <w:rPr>
                <w:rFonts w:ascii="宋体" w:hAnsi="宋体" w:cs="Arial" w:hint="eastAsia"/>
                <w:color w:val="000000"/>
                <w:kern w:val="0"/>
                <w:sz w:val="24"/>
                <w:szCs w:val="24"/>
              </w:rPr>
              <w:br/>
              <w:t>单位</w:t>
            </w:r>
          </w:p>
        </w:tc>
        <w:tc>
          <w:tcPr>
            <w:tcW w:w="43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工程量</w:t>
            </w:r>
          </w:p>
        </w:tc>
        <w:tc>
          <w:tcPr>
            <w:tcW w:w="1515" w:type="pct"/>
            <w:gridSpan w:val="3"/>
            <w:tcBorders>
              <w:top w:val="single" w:sz="8" w:space="0" w:color="000000"/>
              <w:left w:val="nil"/>
              <w:bottom w:val="single" w:sz="4" w:space="0" w:color="000000"/>
              <w:right w:val="single" w:sz="8"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金额（元）</w:t>
            </w:r>
          </w:p>
        </w:tc>
      </w:tr>
      <w:tr w:rsidR="00132BF9" w:rsidRPr="00132BF9" w:rsidTr="00132BF9">
        <w:trPr>
          <w:trHeight w:val="312"/>
        </w:trPr>
        <w:tc>
          <w:tcPr>
            <w:tcW w:w="237" w:type="pct"/>
            <w:vMerge/>
            <w:tcBorders>
              <w:top w:val="nil"/>
              <w:left w:val="single" w:sz="8"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60"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652" w:type="pct"/>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84" w:type="pct"/>
            <w:gridSpan w:val="3"/>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415"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43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48"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综合单价</w:t>
            </w:r>
          </w:p>
        </w:tc>
        <w:tc>
          <w:tcPr>
            <w:tcW w:w="966"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合价</w:t>
            </w:r>
          </w:p>
        </w:tc>
      </w:tr>
      <w:tr w:rsidR="00132BF9" w:rsidRPr="00132BF9" w:rsidTr="00132BF9">
        <w:trPr>
          <w:trHeight w:val="312"/>
        </w:trPr>
        <w:tc>
          <w:tcPr>
            <w:tcW w:w="237" w:type="pct"/>
            <w:vMerge/>
            <w:tcBorders>
              <w:top w:val="nil"/>
              <w:left w:val="single" w:sz="8"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60"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652" w:type="pct"/>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84" w:type="pct"/>
            <w:gridSpan w:val="3"/>
            <w:vMerge/>
            <w:tcBorders>
              <w:top w:val="single" w:sz="8"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415"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43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48"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966" w:type="pct"/>
            <w:gridSpan w:val="2"/>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r>
      <w:tr w:rsidR="00132BF9" w:rsidRPr="00132BF9" w:rsidTr="00132BF9">
        <w:trPr>
          <w:trHeight w:val="1002"/>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14</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010103002002</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余方弃置</w:t>
            </w:r>
          </w:p>
        </w:tc>
        <w:tc>
          <w:tcPr>
            <w:tcW w:w="88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1、名称：拆除材料外运、现场清理（处理自行解决）</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m3</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18</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15.04</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270.72</w:t>
            </w:r>
          </w:p>
        </w:tc>
      </w:tr>
      <w:tr w:rsidR="00132BF9" w:rsidRPr="00132BF9" w:rsidTr="00132BF9">
        <w:trPr>
          <w:trHeight w:val="1335"/>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15</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010507003002</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电缆沟、地沟</w:t>
            </w:r>
          </w:p>
        </w:tc>
        <w:tc>
          <w:tcPr>
            <w:tcW w:w="88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1、名称：新增电缆沟W600xD600</w:t>
            </w:r>
            <w:r w:rsidRPr="00132BF9">
              <w:rPr>
                <w:rFonts w:ascii="宋体" w:hAnsi="宋体" w:cs="Arial" w:hint="eastAsia"/>
                <w:color w:val="000000"/>
                <w:kern w:val="0"/>
                <w:sz w:val="24"/>
                <w:szCs w:val="24"/>
              </w:rPr>
              <w:br/>
              <w:t>2、内容：砖砌电缆沟、抹灰、混凝土垫层；</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18</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168.02</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3024.36</w:t>
            </w:r>
          </w:p>
        </w:tc>
      </w:tr>
      <w:tr w:rsidR="00132BF9" w:rsidRPr="00132BF9" w:rsidTr="00132BF9">
        <w:trPr>
          <w:trHeight w:val="1002"/>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16</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040402016001</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沟道盖板</w:t>
            </w:r>
          </w:p>
        </w:tc>
        <w:tc>
          <w:tcPr>
            <w:tcW w:w="88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1、材质：花纹钢盖板</w:t>
            </w:r>
            <w:r w:rsidRPr="00132BF9">
              <w:rPr>
                <w:rFonts w:ascii="宋体" w:hAnsi="宋体" w:cs="Arial" w:hint="eastAsia"/>
                <w:color w:val="000000"/>
                <w:kern w:val="0"/>
                <w:sz w:val="24"/>
                <w:szCs w:val="24"/>
              </w:rPr>
              <w:br/>
              <w:t>2、名称：沟道盖板宽400mm</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18</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293.74</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5287.32</w:t>
            </w:r>
          </w:p>
        </w:tc>
      </w:tr>
      <w:tr w:rsidR="00132BF9" w:rsidRPr="00132BF9" w:rsidTr="00132BF9">
        <w:trPr>
          <w:trHeight w:val="1002"/>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17</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010501006001</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设备基础</w:t>
            </w:r>
          </w:p>
        </w:tc>
        <w:tc>
          <w:tcPr>
            <w:tcW w:w="88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1、名称：低压</w:t>
            </w:r>
            <w:proofErr w:type="gramStart"/>
            <w:r w:rsidRPr="00132BF9">
              <w:rPr>
                <w:rFonts w:ascii="宋体" w:hAnsi="宋体" w:cs="Arial" w:hint="eastAsia"/>
                <w:color w:val="000000"/>
                <w:kern w:val="0"/>
                <w:sz w:val="24"/>
                <w:szCs w:val="24"/>
              </w:rPr>
              <w:t>柜基础</w:t>
            </w:r>
            <w:proofErr w:type="gramEnd"/>
            <w:r w:rsidRPr="00132BF9">
              <w:rPr>
                <w:rFonts w:ascii="宋体" w:hAnsi="宋体" w:cs="Arial" w:hint="eastAsia"/>
                <w:color w:val="000000"/>
                <w:kern w:val="0"/>
                <w:sz w:val="24"/>
                <w:szCs w:val="24"/>
              </w:rPr>
              <w:br/>
              <w:t>2、内容：设备基础砌筑、</w:t>
            </w:r>
            <w:proofErr w:type="gramStart"/>
            <w:r w:rsidRPr="00132BF9">
              <w:rPr>
                <w:rFonts w:ascii="宋体" w:hAnsi="宋体" w:cs="Arial" w:hint="eastAsia"/>
                <w:color w:val="000000"/>
                <w:kern w:val="0"/>
                <w:sz w:val="24"/>
                <w:szCs w:val="24"/>
              </w:rPr>
              <w:t>砼</w:t>
            </w:r>
            <w:proofErr w:type="gramEnd"/>
            <w:r w:rsidRPr="00132BF9">
              <w:rPr>
                <w:rFonts w:ascii="宋体" w:hAnsi="宋体" w:cs="Arial" w:hint="eastAsia"/>
                <w:color w:val="000000"/>
                <w:kern w:val="0"/>
                <w:sz w:val="24"/>
                <w:szCs w:val="24"/>
              </w:rPr>
              <w:t>压顶</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座</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720.00</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720.00</w:t>
            </w:r>
          </w:p>
        </w:tc>
      </w:tr>
      <w:tr w:rsidR="00132BF9" w:rsidRPr="00132BF9" w:rsidTr="00132BF9">
        <w:trPr>
          <w:trHeight w:val="689"/>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18</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030409002001</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接地母线</w:t>
            </w:r>
          </w:p>
        </w:tc>
        <w:tc>
          <w:tcPr>
            <w:tcW w:w="88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w:t>
            </w:r>
            <w:proofErr w:type="gramStart"/>
            <w:r w:rsidRPr="00132BF9">
              <w:rPr>
                <w:rFonts w:ascii="宋体" w:hAnsi="宋体" w:cs="Arial" w:hint="eastAsia"/>
                <w:color w:val="000000"/>
                <w:kern w:val="0"/>
                <w:sz w:val="24"/>
                <w:szCs w:val="24"/>
              </w:rPr>
              <w:t>接地扁铁</w:t>
            </w:r>
            <w:proofErr w:type="gramEnd"/>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15</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12.70</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190.50</w:t>
            </w:r>
          </w:p>
        </w:tc>
      </w:tr>
      <w:tr w:rsidR="00132BF9" w:rsidRPr="00132BF9" w:rsidTr="00132BF9">
        <w:trPr>
          <w:trHeight w:val="841"/>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19</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011101005001</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自流坪楼地面</w:t>
            </w:r>
          </w:p>
        </w:tc>
        <w:tc>
          <w:tcPr>
            <w:tcW w:w="884" w:type="pct"/>
            <w:gridSpan w:val="3"/>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1、名称：环氧地坪修复</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m2</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64.17</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51.08</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3277.80</w:t>
            </w:r>
          </w:p>
        </w:tc>
      </w:tr>
      <w:tr w:rsidR="00132BF9" w:rsidRPr="00132BF9" w:rsidTr="00132BF9">
        <w:trPr>
          <w:trHeight w:val="300"/>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1536" w:type="pct"/>
            <w:gridSpan w:val="4"/>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分部小计</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13060.32</w:t>
            </w:r>
          </w:p>
        </w:tc>
      </w:tr>
      <w:tr w:rsidR="00132BF9" w:rsidRPr="00132BF9" w:rsidTr="00132BF9">
        <w:trPr>
          <w:trHeight w:val="300"/>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1536" w:type="pct"/>
            <w:gridSpan w:val="4"/>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分部分项合计</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87722.39</w:t>
            </w:r>
          </w:p>
        </w:tc>
      </w:tr>
      <w:tr w:rsidR="00132BF9" w:rsidRPr="00132BF9" w:rsidTr="00132BF9">
        <w:trPr>
          <w:trHeight w:val="1002"/>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041106001001</w:t>
            </w:r>
          </w:p>
        </w:tc>
        <w:tc>
          <w:tcPr>
            <w:tcW w:w="785"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大型机械设备进出场</w:t>
            </w:r>
            <w:proofErr w:type="gramStart"/>
            <w:r w:rsidRPr="00132BF9">
              <w:rPr>
                <w:rFonts w:ascii="宋体" w:hAnsi="宋体" w:cs="Arial" w:hint="eastAsia"/>
                <w:color w:val="000000"/>
                <w:kern w:val="0"/>
                <w:sz w:val="24"/>
                <w:szCs w:val="24"/>
              </w:rPr>
              <w:t>及安拆</w:t>
            </w:r>
            <w:proofErr w:type="gramEnd"/>
          </w:p>
        </w:tc>
        <w:tc>
          <w:tcPr>
            <w:tcW w:w="751"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台·次</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5615.63</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5615.63</w:t>
            </w:r>
          </w:p>
        </w:tc>
      </w:tr>
      <w:tr w:rsidR="00132BF9" w:rsidRPr="00132BF9" w:rsidTr="00132BF9">
        <w:trPr>
          <w:trHeight w:val="300"/>
        </w:trPr>
        <w:tc>
          <w:tcPr>
            <w:tcW w:w="237"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860"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1536" w:type="pct"/>
            <w:gridSpan w:val="4"/>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单价措施合计</w:t>
            </w:r>
          </w:p>
        </w:tc>
        <w:tc>
          <w:tcPr>
            <w:tcW w:w="415"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4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5615.63</w:t>
            </w:r>
          </w:p>
        </w:tc>
      </w:tr>
      <w:tr w:rsidR="00132BF9" w:rsidRPr="00132BF9" w:rsidTr="00132BF9">
        <w:trPr>
          <w:trHeight w:val="300"/>
        </w:trPr>
        <w:tc>
          <w:tcPr>
            <w:tcW w:w="4034" w:type="pct"/>
            <w:gridSpan w:val="9"/>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本页小计</w:t>
            </w:r>
          </w:p>
        </w:tc>
        <w:tc>
          <w:tcPr>
            <w:tcW w:w="966"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18386.33</w:t>
            </w:r>
          </w:p>
        </w:tc>
      </w:tr>
      <w:tr w:rsidR="00132BF9" w:rsidRPr="00132BF9" w:rsidTr="00132BF9">
        <w:trPr>
          <w:trHeight w:val="300"/>
        </w:trPr>
        <w:tc>
          <w:tcPr>
            <w:tcW w:w="4034" w:type="pct"/>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合    计</w:t>
            </w:r>
          </w:p>
        </w:tc>
        <w:tc>
          <w:tcPr>
            <w:tcW w:w="966" w:type="pct"/>
            <w:gridSpan w:val="2"/>
            <w:tcBorders>
              <w:top w:val="single" w:sz="4" w:space="0" w:color="000000"/>
              <w:left w:val="nil"/>
              <w:bottom w:val="single" w:sz="8"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93338.02</w:t>
            </w:r>
          </w:p>
        </w:tc>
      </w:tr>
    </w:tbl>
    <w:p w:rsidR="00132BF9" w:rsidRDefault="00132BF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584"/>
        <w:gridCol w:w="1720"/>
        <w:gridCol w:w="1487"/>
        <w:gridCol w:w="2575"/>
        <w:gridCol w:w="176"/>
        <w:gridCol w:w="882"/>
        <w:gridCol w:w="426"/>
        <w:gridCol w:w="1042"/>
        <w:gridCol w:w="736"/>
      </w:tblGrid>
      <w:tr w:rsidR="00132BF9" w:rsidRPr="00132BF9" w:rsidTr="00132BF9">
        <w:trPr>
          <w:trHeight w:val="690"/>
        </w:trPr>
        <w:tc>
          <w:tcPr>
            <w:tcW w:w="5000" w:type="pct"/>
            <w:gridSpan w:val="9"/>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r w:rsidRPr="00132BF9">
              <w:rPr>
                <w:rFonts w:ascii="宋体" w:hAnsi="宋体" w:cs="Arial" w:hint="eastAsia"/>
                <w:b/>
                <w:bCs/>
                <w:color w:val="000000"/>
                <w:kern w:val="0"/>
                <w:sz w:val="24"/>
                <w:szCs w:val="24"/>
              </w:rPr>
              <w:t>总价措施项目清单与计价表</w:t>
            </w:r>
          </w:p>
        </w:tc>
      </w:tr>
      <w:tr w:rsidR="00132BF9" w:rsidRPr="00132BF9" w:rsidTr="00132BF9">
        <w:trPr>
          <w:trHeight w:val="353"/>
        </w:trPr>
        <w:tc>
          <w:tcPr>
            <w:tcW w:w="3398" w:type="pct"/>
            <w:gridSpan w:val="5"/>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工程名称：苏州相城区东桥中学增容工程-市政</w:t>
            </w:r>
          </w:p>
        </w:tc>
        <w:tc>
          <w:tcPr>
            <w:tcW w:w="679" w:type="pct"/>
            <w:gridSpan w:val="2"/>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922" w:type="pct"/>
            <w:gridSpan w:val="2"/>
            <w:tcBorders>
              <w:top w:val="nil"/>
              <w:left w:val="nil"/>
              <w:bottom w:val="single" w:sz="8" w:space="0" w:color="000000"/>
              <w:right w:val="nil"/>
            </w:tcBorders>
            <w:shd w:val="clear" w:color="auto" w:fill="auto"/>
            <w:noWrap/>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第1页 共2页</w:t>
            </w:r>
          </w:p>
        </w:tc>
      </w:tr>
      <w:tr w:rsidR="00132BF9" w:rsidRPr="00132BF9" w:rsidTr="00132BF9">
        <w:trPr>
          <w:trHeight w:val="690"/>
        </w:trPr>
        <w:tc>
          <w:tcPr>
            <w:tcW w:w="304" w:type="pc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序号</w:t>
            </w:r>
          </w:p>
        </w:tc>
        <w:tc>
          <w:tcPr>
            <w:tcW w:w="894" w:type="pct"/>
            <w:tcBorders>
              <w:top w:val="nil"/>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项目编码</w:t>
            </w:r>
          </w:p>
        </w:tc>
        <w:tc>
          <w:tcPr>
            <w:tcW w:w="772" w:type="pct"/>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项目名称</w:t>
            </w:r>
          </w:p>
        </w:tc>
        <w:tc>
          <w:tcPr>
            <w:tcW w:w="1337" w:type="pct"/>
            <w:tcBorders>
              <w:top w:val="nil"/>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计算基础</w:t>
            </w:r>
          </w:p>
        </w:tc>
        <w:tc>
          <w:tcPr>
            <w:tcW w:w="549"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费率（%）</w:t>
            </w:r>
          </w:p>
        </w:tc>
        <w:tc>
          <w:tcPr>
            <w:tcW w:w="76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金额（元）</w:t>
            </w:r>
          </w:p>
        </w:tc>
        <w:tc>
          <w:tcPr>
            <w:tcW w:w="382" w:type="pct"/>
            <w:tcBorders>
              <w:top w:val="single" w:sz="8" w:space="0" w:color="000000"/>
              <w:left w:val="nil"/>
              <w:bottom w:val="single" w:sz="4" w:space="0" w:color="000000"/>
              <w:right w:val="single" w:sz="8"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备注</w:t>
            </w:r>
          </w:p>
        </w:tc>
      </w:tr>
      <w:tr w:rsidR="00132BF9" w:rsidRPr="00132BF9" w:rsidTr="00132BF9">
        <w:trPr>
          <w:trHeight w:val="353"/>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041109001001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安全文明施工费</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100.000</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1689.42</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1.1</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基本费</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1.500</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1400.07</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1.2</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增加费</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1.3</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扬尘污染防治增加费</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0.310</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289.35</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041109002001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夜间施工</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3</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041109003001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二次搬运</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4</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041109004001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冬雨季施工</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5</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041109005001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行车、行人干扰</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6</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041109006001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地上、地下设施、建筑物的临时保护设施</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7</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041109007001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已完工程及设备保护</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304"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8</w:t>
            </w:r>
          </w:p>
        </w:tc>
        <w:tc>
          <w:tcPr>
            <w:tcW w:w="894"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041109008001</w:t>
            </w:r>
          </w:p>
        </w:tc>
        <w:tc>
          <w:tcPr>
            <w:tcW w:w="772"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临时设施</w:t>
            </w:r>
          </w:p>
        </w:tc>
        <w:tc>
          <w:tcPr>
            <w:tcW w:w="133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549"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6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382"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bl>
    <w:p w:rsidR="00132BF9" w:rsidRDefault="00132BF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504"/>
        <w:gridCol w:w="1883"/>
        <w:gridCol w:w="1552"/>
        <w:gridCol w:w="2266"/>
        <w:gridCol w:w="416"/>
        <w:gridCol w:w="433"/>
        <w:gridCol w:w="796"/>
        <w:gridCol w:w="261"/>
        <w:gridCol w:w="1517"/>
      </w:tblGrid>
      <w:tr w:rsidR="00132BF9" w:rsidRPr="00132BF9" w:rsidTr="00132BF9">
        <w:trPr>
          <w:trHeight w:val="1002"/>
        </w:trPr>
        <w:tc>
          <w:tcPr>
            <w:tcW w:w="5000" w:type="pct"/>
            <w:gridSpan w:val="9"/>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r w:rsidRPr="00132BF9">
              <w:rPr>
                <w:rFonts w:ascii="宋体" w:hAnsi="宋体" w:cs="Arial" w:hint="eastAsia"/>
                <w:b/>
                <w:bCs/>
                <w:color w:val="000000"/>
                <w:kern w:val="0"/>
                <w:sz w:val="24"/>
                <w:szCs w:val="24"/>
              </w:rPr>
              <w:t>总价措施项目清单与计价表</w:t>
            </w:r>
          </w:p>
        </w:tc>
      </w:tr>
      <w:tr w:rsidR="00132BF9" w:rsidRPr="00132BF9" w:rsidTr="00132BF9">
        <w:trPr>
          <w:trHeight w:val="1002"/>
        </w:trPr>
        <w:tc>
          <w:tcPr>
            <w:tcW w:w="3439" w:type="pct"/>
            <w:gridSpan w:val="5"/>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工程名称：苏州相城区东桥中学增容工程-市政</w:t>
            </w:r>
          </w:p>
        </w:tc>
        <w:tc>
          <w:tcPr>
            <w:tcW w:w="638" w:type="pct"/>
            <w:gridSpan w:val="2"/>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923" w:type="pct"/>
            <w:gridSpan w:val="2"/>
            <w:tcBorders>
              <w:top w:val="nil"/>
              <w:left w:val="nil"/>
              <w:bottom w:val="single" w:sz="8" w:space="0" w:color="000000"/>
              <w:right w:val="nil"/>
            </w:tcBorders>
            <w:shd w:val="clear" w:color="auto" w:fill="auto"/>
            <w:noWrap/>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第2页 共2页</w:t>
            </w:r>
          </w:p>
        </w:tc>
      </w:tr>
      <w:tr w:rsidR="00132BF9" w:rsidRPr="00132BF9" w:rsidTr="00132BF9">
        <w:trPr>
          <w:trHeight w:val="1002"/>
        </w:trPr>
        <w:tc>
          <w:tcPr>
            <w:tcW w:w="262" w:type="pc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序号</w:t>
            </w:r>
          </w:p>
        </w:tc>
        <w:tc>
          <w:tcPr>
            <w:tcW w:w="978" w:type="pct"/>
            <w:tcBorders>
              <w:top w:val="nil"/>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项目编码</w:t>
            </w:r>
          </w:p>
        </w:tc>
        <w:tc>
          <w:tcPr>
            <w:tcW w:w="806" w:type="pct"/>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项目名称</w:t>
            </w:r>
          </w:p>
        </w:tc>
        <w:tc>
          <w:tcPr>
            <w:tcW w:w="1177" w:type="pct"/>
            <w:tcBorders>
              <w:top w:val="nil"/>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计算基础</w:t>
            </w:r>
          </w:p>
        </w:tc>
        <w:tc>
          <w:tcPr>
            <w:tcW w:w="441"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费率（%）</w:t>
            </w:r>
          </w:p>
        </w:tc>
        <w:tc>
          <w:tcPr>
            <w:tcW w:w="548"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金额（元）</w:t>
            </w:r>
          </w:p>
        </w:tc>
        <w:tc>
          <w:tcPr>
            <w:tcW w:w="788" w:type="pct"/>
            <w:tcBorders>
              <w:top w:val="single" w:sz="8" w:space="0" w:color="000000"/>
              <w:left w:val="nil"/>
              <w:bottom w:val="single" w:sz="4" w:space="0" w:color="000000"/>
              <w:right w:val="single" w:sz="8"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备注</w:t>
            </w:r>
          </w:p>
        </w:tc>
      </w:tr>
      <w:tr w:rsidR="00132BF9" w:rsidRPr="00132BF9" w:rsidTr="00132BF9">
        <w:trPr>
          <w:trHeight w:val="1002"/>
        </w:trPr>
        <w:tc>
          <w:tcPr>
            <w:tcW w:w="26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9</w:t>
            </w:r>
          </w:p>
        </w:tc>
        <w:tc>
          <w:tcPr>
            <w:tcW w:w="97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041109009001</w:t>
            </w:r>
          </w:p>
        </w:tc>
        <w:tc>
          <w:tcPr>
            <w:tcW w:w="80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赶工措施</w:t>
            </w:r>
          </w:p>
        </w:tc>
        <w:tc>
          <w:tcPr>
            <w:tcW w:w="117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441"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88"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26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10</w:t>
            </w:r>
          </w:p>
        </w:tc>
        <w:tc>
          <w:tcPr>
            <w:tcW w:w="97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041109010001</w:t>
            </w:r>
          </w:p>
        </w:tc>
        <w:tc>
          <w:tcPr>
            <w:tcW w:w="80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工程按质论价</w:t>
            </w:r>
          </w:p>
        </w:tc>
        <w:tc>
          <w:tcPr>
            <w:tcW w:w="117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441"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88"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1002"/>
        </w:trPr>
        <w:tc>
          <w:tcPr>
            <w:tcW w:w="262" w:type="pct"/>
            <w:vMerge w:val="restar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11</w:t>
            </w:r>
          </w:p>
        </w:tc>
        <w:tc>
          <w:tcPr>
            <w:tcW w:w="97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041109011001</w:t>
            </w:r>
          </w:p>
        </w:tc>
        <w:tc>
          <w:tcPr>
            <w:tcW w:w="8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建筑工人实名制费用</w:t>
            </w:r>
          </w:p>
        </w:tc>
        <w:tc>
          <w:tcPr>
            <w:tcW w:w="11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44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88" w:type="pct"/>
            <w:vMerge w:val="restar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建筑工人实名制设备由建筑工人工资专用账户开户银行提供的，建筑工人实名制费用按表中费率乘以0.5系数计取</w:t>
            </w:r>
          </w:p>
        </w:tc>
      </w:tr>
      <w:tr w:rsidR="00132BF9" w:rsidRPr="00132BF9" w:rsidTr="00132BF9">
        <w:trPr>
          <w:trHeight w:val="1002"/>
        </w:trPr>
        <w:tc>
          <w:tcPr>
            <w:tcW w:w="262" w:type="pct"/>
            <w:vMerge/>
            <w:tcBorders>
              <w:top w:val="nil"/>
              <w:left w:val="single" w:sz="8"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978"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06" w:type="pct"/>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117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441" w:type="pct"/>
            <w:gridSpan w:val="2"/>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48" w:type="pct"/>
            <w:gridSpan w:val="2"/>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788" w:type="pct"/>
            <w:vMerge/>
            <w:tcBorders>
              <w:top w:val="single" w:sz="4" w:space="0" w:color="000000"/>
              <w:left w:val="single" w:sz="4" w:space="0" w:color="000000"/>
              <w:bottom w:val="single" w:sz="4" w:space="0" w:color="000000"/>
              <w:right w:val="single" w:sz="8"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r>
      <w:tr w:rsidR="00132BF9" w:rsidRPr="00132BF9" w:rsidTr="00132BF9">
        <w:trPr>
          <w:trHeight w:val="1002"/>
        </w:trPr>
        <w:tc>
          <w:tcPr>
            <w:tcW w:w="262" w:type="pct"/>
            <w:vMerge/>
            <w:tcBorders>
              <w:top w:val="nil"/>
              <w:left w:val="single" w:sz="8"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978"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806" w:type="pct"/>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1177" w:type="pct"/>
            <w:vMerge/>
            <w:tcBorders>
              <w:top w:val="nil"/>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441" w:type="pct"/>
            <w:gridSpan w:val="2"/>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548" w:type="pct"/>
            <w:gridSpan w:val="2"/>
            <w:vMerge/>
            <w:tcBorders>
              <w:top w:val="single" w:sz="4" w:space="0" w:color="000000"/>
              <w:left w:val="single" w:sz="4" w:space="0" w:color="000000"/>
              <w:bottom w:val="single" w:sz="4" w:space="0" w:color="000000"/>
              <w:right w:val="single" w:sz="4"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c>
          <w:tcPr>
            <w:tcW w:w="788" w:type="pct"/>
            <w:vMerge/>
            <w:tcBorders>
              <w:top w:val="single" w:sz="4" w:space="0" w:color="000000"/>
              <w:left w:val="single" w:sz="4" w:space="0" w:color="000000"/>
              <w:bottom w:val="single" w:sz="4" w:space="0" w:color="000000"/>
              <w:right w:val="single" w:sz="8" w:space="0" w:color="000000"/>
            </w:tcBorders>
            <w:vAlign w:val="center"/>
            <w:hideMark/>
          </w:tcPr>
          <w:p w:rsidR="00132BF9" w:rsidRPr="00132BF9" w:rsidRDefault="00132BF9" w:rsidP="00132BF9">
            <w:pPr>
              <w:widowControl/>
              <w:jc w:val="left"/>
              <w:rPr>
                <w:rFonts w:ascii="宋体" w:hAnsi="宋体" w:cs="Arial"/>
                <w:color w:val="000000"/>
                <w:kern w:val="0"/>
                <w:sz w:val="24"/>
                <w:szCs w:val="24"/>
              </w:rPr>
            </w:pPr>
          </w:p>
        </w:tc>
      </w:tr>
      <w:tr w:rsidR="00132BF9" w:rsidRPr="00132BF9" w:rsidTr="00132BF9">
        <w:trPr>
          <w:trHeight w:val="1002"/>
        </w:trPr>
        <w:tc>
          <w:tcPr>
            <w:tcW w:w="262"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lastRenderedPageBreak/>
              <w:t>12</w:t>
            </w:r>
          </w:p>
        </w:tc>
        <w:tc>
          <w:tcPr>
            <w:tcW w:w="978"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041109091001</w:t>
            </w:r>
          </w:p>
        </w:tc>
        <w:tc>
          <w:tcPr>
            <w:tcW w:w="80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特殊条件下施工增加费</w:t>
            </w:r>
          </w:p>
        </w:tc>
        <w:tc>
          <w:tcPr>
            <w:tcW w:w="1177" w:type="pct"/>
            <w:tcBorders>
              <w:top w:val="nil"/>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分部分项合计+单价措施项目合计-除税工程设备费</w:t>
            </w:r>
          </w:p>
        </w:tc>
        <w:tc>
          <w:tcPr>
            <w:tcW w:w="441"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548"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788"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668"/>
        </w:trPr>
        <w:tc>
          <w:tcPr>
            <w:tcW w:w="3664" w:type="pct"/>
            <w:gridSpan w:val="6"/>
            <w:tcBorders>
              <w:top w:val="nil"/>
              <w:left w:val="single" w:sz="8" w:space="0" w:color="000000"/>
              <w:bottom w:val="single" w:sz="8"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合   计</w:t>
            </w:r>
          </w:p>
        </w:tc>
        <w:tc>
          <w:tcPr>
            <w:tcW w:w="548" w:type="pct"/>
            <w:gridSpan w:val="2"/>
            <w:tcBorders>
              <w:top w:val="nil"/>
              <w:left w:val="nil"/>
              <w:bottom w:val="single" w:sz="8"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1689.42</w:t>
            </w:r>
          </w:p>
        </w:tc>
        <w:tc>
          <w:tcPr>
            <w:tcW w:w="788" w:type="pct"/>
            <w:tcBorders>
              <w:top w:val="nil"/>
              <w:left w:val="nil"/>
              <w:bottom w:val="single" w:sz="8" w:space="0" w:color="000000"/>
              <w:right w:val="single" w:sz="8" w:space="0" w:color="000000"/>
            </w:tcBorders>
            <w:shd w:val="clear" w:color="auto" w:fill="auto"/>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bl>
    <w:p w:rsidR="00132BF9" w:rsidRDefault="00132BF9" w:rsidP="00812837">
      <w:pPr>
        <w:spacing w:line="360" w:lineRule="auto"/>
        <w:ind w:right="56"/>
        <w:rPr>
          <w:rFonts w:asciiTheme="minorEastAsia" w:eastAsiaTheme="minorEastAsia" w:hAnsiTheme="minorEastAsia"/>
          <w:color w:val="000000"/>
          <w:sz w:val="24"/>
          <w:szCs w:val="24"/>
        </w:rPr>
      </w:pPr>
    </w:p>
    <w:tbl>
      <w:tblPr>
        <w:tblW w:w="5000" w:type="pct"/>
        <w:tblLook w:val="04A0"/>
      </w:tblPr>
      <w:tblGrid>
        <w:gridCol w:w="727"/>
        <w:gridCol w:w="1508"/>
        <w:gridCol w:w="2519"/>
        <w:gridCol w:w="1044"/>
        <w:gridCol w:w="1494"/>
        <w:gridCol w:w="314"/>
        <w:gridCol w:w="845"/>
        <w:gridCol w:w="1177"/>
      </w:tblGrid>
      <w:tr w:rsidR="00132BF9" w:rsidRPr="00132BF9" w:rsidTr="00132BF9">
        <w:trPr>
          <w:trHeight w:val="690"/>
        </w:trPr>
        <w:tc>
          <w:tcPr>
            <w:tcW w:w="5000" w:type="pct"/>
            <w:gridSpan w:val="8"/>
            <w:tcBorders>
              <w:top w:val="nil"/>
              <w:left w:val="nil"/>
              <w:bottom w:val="nil"/>
              <w:right w:val="nil"/>
            </w:tcBorders>
            <w:shd w:val="clear" w:color="auto" w:fill="auto"/>
            <w:noWrap/>
            <w:vAlign w:val="center"/>
            <w:hideMark/>
          </w:tcPr>
          <w:p w:rsidR="00132BF9" w:rsidRPr="00132BF9" w:rsidRDefault="00132BF9" w:rsidP="00132BF9">
            <w:pPr>
              <w:widowControl/>
              <w:jc w:val="center"/>
              <w:rPr>
                <w:rFonts w:ascii="宋体" w:hAnsi="宋体" w:cs="Arial"/>
                <w:b/>
                <w:bCs/>
                <w:color w:val="000000"/>
                <w:kern w:val="0"/>
                <w:sz w:val="24"/>
                <w:szCs w:val="24"/>
              </w:rPr>
            </w:pPr>
            <w:proofErr w:type="gramStart"/>
            <w:r w:rsidRPr="00132BF9">
              <w:rPr>
                <w:rFonts w:ascii="宋体" w:hAnsi="宋体" w:cs="Arial" w:hint="eastAsia"/>
                <w:b/>
                <w:bCs/>
                <w:color w:val="000000"/>
                <w:kern w:val="0"/>
                <w:sz w:val="24"/>
                <w:szCs w:val="24"/>
              </w:rPr>
              <w:t>规</w:t>
            </w:r>
            <w:proofErr w:type="gramEnd"/>
            <w:r w:rsidRPr="00132BF9">
              <w:rPr>
                <w:rFonts w:ascii="宋体" w:hAnsi="宋体" w:cs="Arial" w:hint="eastAsia"/>
                <w:b/>
                <w:bCs/>
                <w:color w:val="000000"/>
                <w:kern w:val="0"/>
                <w:sz w:val="24"/>
                <w:szCs w:val="24"/>
              </w:rPr>
              <w:t>费、税金项目计价表</w:t>
            </w:r>
          </w:p>
        </w:tc>
      </w:tr>
      <w:tr w:rsidR="00132BF9" w:rsidRPr="00132BF9" w:rsidTr="00132BF9">
        <w:trPr>
          <w:trHeight w:val="353"/>
        </w:trPr>
        <w:tc>
          <w:tcPr>
            <w:tcW w:w="2469" w:type="pct"/>
            <w:gridSpan w:val="3"/>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工程名称：苏州相城区东桥中学增容工程-市政</w:t>
            </w:r>
          </w:p>
        </w:tc>
        <w:tc>
          <w:tcPr>
            <w:tcW w:w="1481" w:type="pct"/>
            <w:gridSpan w:val="3"/>
            <w:tcBorders>
              <w:top w:val="nil"/>
              <w:left w:val="nil"/>
              <w:bottom w:val="single" w:sz="8" w:space="0" w:color="000000"/>
              <w:right w:val="nil"/>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标段：</w:t>
            </w:r>
          </w:p>
        </w:tc>
        <w:tc>
          <w:tcPr>
            <w:tcW w:w="1050" w:type="pct"/>
            <w:gridSpan w:val="2"/>
            <w:tcBorders>
              <w:top w:val="nil"/>
              <w:left w:val="nil"/>
              <w:bottom w:val="single" w:sz="8" w:space="0" w:color="000000"/>
              <w:right w:val="nil"/>
            </w:tcBorders>
            <w:shd w:val="clear" w:color="auto" w:fill="auto"/>
            <w:noWrap/>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第1页 共1页</w:t>
            </w:r>
          </w:p>
        </w:tc>
      </w:tr>
      <w:tr w:rsidR="00132BF9" w:rsidRPr="00132BF9" w:rsidTr="00132BF9">
        <w:trPr>
          <w:trHeight w:val="690"/>
        </w:trPr>
        <w:tc>
          <w:tcPr>
            <w:tcW w:w="378" w:type="pct"/>
            <w:tcBorders>
              <w:top w:val="nil"/>
              <w:left w:val="single" w:sz="8" w:space="0" w:color="000000"/>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序号</w:t>
            </w:r>
          </w:p>
        </w:tc>
        <w:tc>
          <w:tcPr>
            <w:tcW w:w="783" w:type="pct"/>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项目名称</w:t>
            </w:r>
          </w:p>
        </w:tc>
        <w:tc>
          <w:tcPr>
            <w:tcW w:w="1850"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计算基础</w:t>
            </w:r>
          </w:p>
        </w:tc>
        <w:tc>
          <w:tcPr>
            <w:tcW w:w="776" w:type="pct"/>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计算基数(元)</w:t>
            </w:r>
          </w:p>
        </w:tc>
        <w:tc>
          <w:tcPr>
            <w:tcW w:w="60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计算费率(％)</w:t>
            </w:r>
          </w:p>
        </w:tc>
        <w:tc>
          <w:tcPr>
            <w:tcW w:w="611" w:type="pct"/>
            <w:tcBorders>
              <w:top w:val="single" w:sz="8" w:space="0" w:color="000000"/>
              <w:left w:val="nil"/>
              <w:bottom w:val="single" w:sz="4" w:space="0" w:color="000000"/>
              <w:right w:val="single" w:sz="8" w:space="0" w:color="000000"/>
            </w:tcBorders>
            <w:shd w:val="clear" w:color="FFFFFF" w:fill="FFFFFF"/>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金额(元)</w:t>
            </w:r>
          </w:p>
        </w:tc>
      </w:tr>
      <w:tr w:rsidR="00132BF9" w:rsidRPr="00132BF9" w:rsidTr="00132BF9">
        <w:trPr>
          <w:trHeight w:val="90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w:t>
            </w:r>
          </w:p>
        </w:tc>
        <w:tc>
          <w:tcPr>
            <w:tcW w:w="783"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proofErr w:type="gramStart"/>
            <w:r w:rsidRPr="00132BF9">
              <w:rPr>
                <w:rFonts w:ascii="宋体" w:hAnsi="宋体" w:cs="Arial" w:hint="eastAsia"/>
                <w:color w:val="000000"/>
                <w:kern w:val="0"/>
                <w:sz w:val="24"/>
                <w:szCs w:val="24"/>
              </w:rPr>
              <w:t>规</w:t>
            </w:r>
            <w:proofErr w:type="gramEnd"/>
            <w:r w:rsidRPr="00132BF9">
              <w:rPr>
                <w:rFonts w:ascii="宋体" w:hAnsi="宋体" w:cs="Arial" w:hint="eastAsia"/>
                <w:color w:val="000000"/>
                <w:kern w:val="0"/>
                <w:sz w:val="24"/>
                <w:szCs w:val="24"/>
              </w:rPr>
              <w:t>费</w:t>
            </w:r>
          </w:p>
        </w:tc>
        <w:tc>
          <w:tcPr>
            <w:tcW w:w="1850"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环境保护税+社会保险费+住房公积金</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2223.64</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100.000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2223.64</w:t>
            </w:r>
          </w:p>
        </w:tc>
      </w:tr>
      <w:tr w:rsidR="00132BF9" w:rsidRPr="00132BF9" w:rsidTr="00132BF9">
        <w:trPr>
          <w:trHeight w:val="90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1.1</w:t>
            </w:r>
          </w:p>
        </w:tc>
        <w:tc>
          <w:tcPr>
            <w:tcW w:w="783"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社会保险费</w:t>
            </w:r>
          </w:p>
        </w:tc>
        <w:tc>
          <w:tcPr>
            <w:tcW w:w="1850"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分部分项工程费+措施项目费+其他项目费-除税工程设备费</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95027.44</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2.000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1900.55</w:t>
            </w:r>
          </w:p>
        </w:tc>
      </w:tr>
      <w:tr w:rsidR="00132BF9" w:rsidRPr="00132BF9" w:rsidTr="00132BF9">
        <w:trPr>
          <w:trHeight w:val="90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1.2</w:t>
            </w:r>
          </w:p>
        </w:tc>
        <w:tc>
          <w:tcPr>
            <w:tcW w:w="783"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住房公积金</w:t>
            </w:r>
          </w:p>
        </w:tc>
        <w:tc>
          <w:tcPr>
            <w:tcW w:w="1850"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分部分项工程费+措施项目费+其他项目费-除税工程设备费</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95027.44</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0.340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323.09</w:t>
            </w:r>
          </w:p>
        </w:tc>
      </w:tr>
      <w:tr w:rsidR="00132BF9" w:rsidRPr="00132BF9" w:rsidTr="00132BF9">
        <w:trPr>
          <w:trHeight w:val="90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1.3</w:t>
            </w:r>
          </w:p>
        </w:tc>
        <w:tc>
          <w:tcPr>
            <w:tcW w:w="783"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环境保护税</w:t>
            </w:r>
          </w:p>
        </w:tc>
        <w:tc>
          <w:tcPr>
            <w:tcW w:w="1850"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分部分项工程费+措施项目费+其他项目费-除税工程设备费</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95027.44</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 xml:space="preserve">　</w:t>
            </w:r>
          </w:p>
        </w:tc>
      </w:tr>
      <w:tr w:rsidR="00132BF9" w:rsidRPr="00132BF9" w:rsidTr="00132BF9">
        <w:trPr>
          <w:trHeight w:val="900"/>
        </w:trPr>
        <w:tc>
          <w:tcPr>
            <w:tcW w:w="378" w:type="pct"/>
            <w:tcBorders>
              <w:top w:val="nil"/>
              <w:left w:val="single" w:sz="8" w:space="0" w:color="000000"/>
              <w:bottom w:val="single" w:sz="4"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2</w:t>
            </w:r>
          </w:p>
        </w:tc>
        <w:tc>
          <w:tcPr>
            <w:tcW w:w="783"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税金</w:t>
            </w:r>
          </w:p>
        </w:tc>
        <w:tc>
          <w:tcPr>
            <w:tcW w:w="1850"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left"/>
              <w:rPr>
                <w:rFonts w:ascii="宋体" w:hAnsi="宋体" w:cs="Arial"/>
                <w:color w:val="000000"/>
                <w:kern w:val="0"/>
                <w:sz w:val="24"/>
                <w:szCs w:val="24"/>
              </w:rPr>
            </w:pPr>
            <w:r w:rsidRPr="00132BF9">
              <w:rPr>
                <w:rFonts w:ascii="宋体" w:hAnsi="宋体" w:cs="Arial" w:hint="eastAsia"/>
                <w:color w:val="000000"/>
                <w:kern w:val="0"/>
                <w:sz w:val="24"/>
                <w:szCs w:val="24"/>
              </w:rPr>
              <w:t>分部分项工程费+措施项目费+其他项目费+</w:t>
            </w:r>
            <w:proofErr w:type="gramStart"/>
            <w:r w:rsidRPr="00132BF9">
              <w:rPr>
                <w:rFonts w:ascii="宋体" w:hAnsi="宋体" w:cs="Arial" w:hint="eastAsia"/>
                <w:color w:val="000000"/>
                <w:kern w:val="0"/>
                <w:sz w:val="24"/>
                <w:szCs w:val="24"/>
              </w:rPr>
              <w:t>规</w:t>
            </w:r>
            <w:proofErr w:type="gramEnd"/>
            <w:r w:rsidRPr="00132BF9">
              <w:rPr>
                <w:rFonts w:ascii="宋体" w:hAnsi="宋体" w:cs="Arial" w:hint="eastAsia"/>
                <w:color w:val="000000"/>
                <w:kern w:val="0"/>
                <w:sz w:val="24"/>
                <w:szCs w:val="24"/>
              </w:rPr>
              <w:t>费-除</w:t>
            </w:r>
            <w:proofErr w:type="gramStart"/>
            <w:r w:rsidRPr="00132BF9">
              <w:rPr>
                <w:rFonts w:ascii="宋体" w:hAnsi="宋体" w:cs="Arial" w:hint="eastAsia"/>
                <w:color w:val="000000"/>
                <w:kern w:val="0"/>
                <w:sz w:val="24"/>
                <w:szCs w:val="24"/>
              </w:rPr>
              <w:t>税甲供</w:t>
            </w:r>
            <w:proofErr w:type="gramEnd"/>
            <w:r w:rsidRPr="00132BF9">
              <w:rPr>
                <w:rFonts w:ascii="宋体" w:hAnsi="宋体" w:cs="Arial" w:hint="eastAsia"/>
                <w:color w:val="000000"/>
                <w:kern w:val="0"/>
                <w:sz w:val="24"/>
                <w:szCs w:val="24"/>
              </w:rPr>
              <w:t>材料和</w:t>
            </w:r>
            <w:proofErr w:type="gramStart"/>
            <w:r w:rsidRPr="00132BF9">
              <w:rPr>
                <w:rFonts w:ascii="宋体" w:hAnsi="宋体" w:cs="Arial" w:hint="eastAsia"/>
                <w:color w:val="000000"/>
                <w:kern w:val="0"/>
                <w:sz w:val="24"/>
                <w:szCs w:val="24"/>
              </w:rPr>
              <w:t>甲供设备</w:t>
            </w:r>
            <w:proofErr w:type="gramEnd"/>
            <w:r w:rsidRPr="00132BF9">
              <w:rPr>
                <w:rFonts w:ascii="宋体" w:hAnsi="宋体" w:cs="Arial" w:hint="eastAsia"/>
                <w:color w:val="000000"/>
                <w:kern w:val="0"/>
                <w:sz w:val="24"/>
                <w:szCs w:val="24"/>
              </w:rPr>
              <w:t>费/1.01</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97251.08</w:t>
            </w:r>
          </w:p>
        </w:tc>
        <w:tc>
          <w:tcPr>
            <w:tcW w:w="602" w:type="pct"/>
            <w:gridSpan w:val="2"/>
            <w:tcBorders>
              <w:top w:val="single" w:sz="4" w:space="0" w:color="000000"/>
              <w:left w:val="nil"/>
              <w:bottom w:val="single" w:sz="4" w:space="0" w:color="000000"/>
              <w:right w:val="single" w:sz="4"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9.000</w:t>
            </w:r>
          </w:p>
        </w:tc>
        <w:tc>
          <w:tcPr>
            <w:tcW w:w="611" w:type="pct"/>
            <w:tcBorders>
              <w:top w:val="single" w:sz="4" w:space="0" w:color="000000"/>
              <w:left w:val="nil"/>
              <w:bottom w:val="single" w:sz="4"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8752.60</w:t>
            </w:r>
          </w:p>
        </w:tc>
      </w:tr>
      <w:tr w:rsidR="00132BF9" w:rsidRPr="00132BF9" w:rsidTr="00132BF9">
        <w:trPr>
          <w:trHeight w:val="469"/>
        </w:trPr>
        <w:tc>
          <w:tcPr>
            <w:tcW w:w="4389" w:type="pct"/>
            <w:gridSpan w:val="7"/>
            <w:tcBorders>
              <w:top w:val="single" w:sz="4" w:space="0" w:color="000000"/>
              <w:left w:val="single" w:sz="8" w:space="0" w:color="000000"/>
              <w:bottom w:val="single" w:sz="8" w:space="0" w:color="000000"/>
              <w:right w:val="single" w:sz="4" w:space="0" w:color="000000"/>
            </w:tcBorders>
            <w:shd w:val="clear" w:color="auto" w:fill="auto"/>
            <w:vAlign w:val="center"/>
            <w:hideMark/>
          </w:tcPr>
          <w:p w:rsidR="00132BF9" w:rsidRPr="00132BF9" w:rsidRDefault="00132BF9" w:rsidP="00132BF9">
            <w:pPr>
              <w:widowControl/>
              <w:jc w:val="center"/>
              <w:rPr>
                <w:rFonts w:ascii="宋体" w:hAnsi="宋体" w:cs="Arial"/>
                <w:color w:val="000000"/>
                <w:kern w:val="0"/>
                <w:sz w:val="24"/>
                <w:szCs w:val="24"/>
              </w:rPr>
            </w:pPr>
            <w:r w:rsidRPr="00132BF9">
              <w:rPr>
                <w:rFonts w:ascii="宋体" w:hAnsi="宋体" w:cs="Arial" w:hint="eastAsia"/>
                <w:color w:val="000000"/>
                <w:kern w:val="0"/>
                <w:sz w:val="24"/>
                <w:szCs w:val="24"/>
              </w:rPr>
              <w:t>合  计</w:t>
            </w:r>
          </w:p>
        </w:tc>
        <w:tc>
          <w:tcPr>
            <w:tcW w:w="611" w:type="pct"/>
            <w:tcBorders>
              <w:top w:val="single" w:sz="4" w:space="0" w:color="000000"/>
              <w:left w:val="nil"/>
              <w:bottom w:val="single" w:sz="8" w:space="0" w:color="000000"/>
              <w:right w:val="single" w:sz="8" w:space="0" w:color="000000"/>
            </w:tcBorders>
            <w:shd w:val="clear" w:color="auto" w:fill="auto"/>
            <w:vAlign w:val="center"/>
            <w:hideMark/>
          </w:tcPr>
          <w:p w:rsidR="00132BF9" w:rsidRPr="00132BF9" w:rsidRDefault="00132BF9" w:rsidP="00132BF9">
            <w:pPr>
              <w:widowControl/>
              <w:jc w:val="right"/>
              <w:rPr>
                <w:rFonts w:ascii="宋体" w:hAnsi="宋体" w:cs="Arial"/>
                <w:color w:val="000000"/>
                <w:kern w:val="0"/>
                <w:sz w:val="24"/>
                <w:szCs w:val="24"/>
              </w:rPr>
            </w:pPr>
            <w:r w:rsidRPr="00132BF9">
              <w:rPr>
                <w:rFonts w:ascii="宋体" w:hAnsi="宋体" w:cs="Arial" w:hint="eastAsia"/>
                <w:color w:val="000000"/>
                <w:kern w:val="0"/>
                <w:sz w:val="24"/>
                <w:szCs w:val="24"/>
              </w:rPr>
              <w:t>10976.24</w:t>
            </w:r>
          </w:p>
        </w:tc>
      </w:tr>
    </w:tbl>
    <w:p w:rsidR="00132BF9" w:rsidRDefault="00132BF9" w:rsidP="00812837">
      <w:pPr>
        <w:spacing w:line="360" w:lineRule="auto"/>
        <w:ind w:right="56"/>
        <w:rPr>
          <w:rFonts w:asciiTheme="minorEastAsia" w:eastAsiaTheme="minorEastAsia" w:hAnsiTheme="minorEastAsia"/>
          <w:color w:val="000000"/>
          <w:sz w:val="24"/>
          <w:szCs w:val="24"/>
        </w:rPr>
      </w:pPr>
    </w:p>
    <w:p w:rsidR="00132BF9" w:rsidRPr="00132BF9" w:rsidRDefault="00132BF9" w:rsidP="00812837">
      <w:pPr>
        <w:spacing w:line="360" w:lineRule="auto"/>
        <w:ind w:right="56"/>
        <w:rPr>
          <w:rFonts w:asciiTheme="minorEastAsia" w:eastAsiaTheme="minorEastAsia" w:hAnsiTheme="minorEastAsia"/>
          <w:color w:val="000000"/>
          <w:sz w:val="24"/>
          <w:szCs w:val="24"/>
        </w:rPr>
      </w:pPr>
    </w:p>
    <w:sectPr w:rsidR="00132BF9" w:rsidRPr="00132BF9" w:rsidSect="0053088A">
      <w:footerReference w:type="default" r:id="rId9"/>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CF" w:rsidRDefault="008E20CF" w:rsidP="00F07324">
      <w:r>
        <w:separator/>
      </w:r>
    </w:p>
  </w:endnote>
  <w:endnote w:type="continuationSeparator" w:id="0">
    <w:p w:rsidR="008E20CF" w:rsidRDefault="008E20CF" w:rsidP="00F07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F9" w:rsidRDefault="00AB0076">
    <w:pPr>
      <w:pStyle w:val="a6"/>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9.15pt;height:11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" filled="f" stroked="f" strokeweight=".5pt">
          <v:textbox style="mso-fit-shape-to-text:t" inset="0,0,0,0">
            <w:txbxContent>
              <w:p w:rsidR="00132BF9" w:rsidRDefault="00AB0076">
                <w:pPr>
                  <w:snapToGrid w:val="0"/>
                  <w:jc w:val="center"/>
                  <w:rPr>
                    <w:rFonts w:cs="Times New Roman"/>
                    <w:sz w:val="18"/>
                    <w:szCs w:val="18"/>
                  </w:rPr>
                </w:pPr>
                <w:r w:rsidRPr="00AB0076">
                  <w:fldChar w:fldCharType="begin"/>
                </w:r>
                <w:r w:rsidR="00132BF9">
                  <w:instrText xml:space="preserve"> PAGE  \* MERGEFORMAT </w:instrText>
                </w:r>
                <w:r w:rsidRPr="00AB0076">
                  <w:fldChar w:fldCharType="separate"/>
                </w:r>
                <w:r w:rsidR="001C2C3D" w:rsidRPr="001C2C3D">
                  <w:rPr>
                    <w:noProof/>
                    <w:sz w:val="18"/>
                    <w:szCs w:val="18"/>
                  </w:rPr>
                  <w:t>4</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CF" w:rsidRDefault="008E20CF" w:rsidP="00F07324">
      <w:r>
        <w:separator/>
      </w:r>
    </w:p>
  </w:footnote>
  <w:footnote w:type="continuationSeparator" w:id="0">
    <w:p w:rsidR="008E20CF" w:rsidRDefault="008E20CF" w:rsidP="00F07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885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706"/>
    <w:rsid w:val="000012C7"/>
    <w:rsid w:val="00007CD1"/>
    <w:rsid w:val="00016961"/>
    <w:rsid w:val="00022E4A"/>
    <w:rsid w:val="00025B1F"/>
    <w:rsid w:val="00030AAC"/>
    <w:rsid w:val="00031D0B"/>
    <w:rsid w:val="0003494B"/>
    <w:rsid w:val="00037227"/>
    <w:rsid w:val="000378B0"/>
    <w:rsid w:val="00041C0D"/>
    <w:rsid w:val="00042FDB"/>
    <w:rsid w:val="00050059"/>
    <w:rsid w:val="00056A8A"/>
    <w:rsid w:val="00056EE0"/>
    <w:rsid w:val="00057591"/>
    <w:rsid w:val="000603CA"/>
    <w:rsid w:val="00061204"/>
    <w:rsid w:val="00061F87"/>
    <w:rsid w:val="00064B4E"/>
    <w:rsid w:val="000716F7"/>
    <w:rsid w:val="00072394"/>
    <w:rsid w:val="00074A48"/>
    <w:rsid w:val="00076A4A"/>
    <w:rsid w:val="00085EE2"/>
    <w:rsid w:val="000A38D2"/>
    <w:rsid w:val="000B1735"/>
    <w:rsid w:val="000B1E9D"/>
    <w:rsid w:val="000B26EF"/>
    <w:rsid w:val="000B2FFA"/>
    <w:rsid w:val="000C4C87"/>
    <w:rsid w:val="000D7D80"/>
    <w:rsid w:val="000E319E"/>
    <w:rsid w:val="000E52A1"/>
    <w:rsid w:val="00100199"/>
    <w:rsid w:val="00116382"/>
    <w:rsid w:val="0012226C"/>
    <w:rsid w:val="00132BF9"/>
    <w:rsid w:val="00133923"/>
    <w:rsid w:val="00137B3D"/>
    <w:rsid w:val="00140EC1"/>
    <w:rsid w:val="001500F5"/>
    <w:rsid w:val="00151451"/>
    <w:rsid w:val="0015625A"/>
    <w:rsid w:val="00162EDC"/>
    <w:rsid w:val="00163C68"/>
    <w:rsid w:val="001726E9"/>
    <w:rsid w:val="0017472F"/>
    <w:rsid w:val="00186625"/>
    <w:rsid w:val="001922BD"/>
    <w:rsid w:val="00196891"/>
    <w:rsid w:val="001A1891"/>
    <w:rsid w:val="001B1BCC"/>
    <w:rsid w:val="001B4127"/>
    <w:rsid w:val="001B6AFF"/>
    <w:rsid w:val="001C2C3D"/>
    <w:rsid w:val="001D0CD4"/>
    <w:rsid w:val="001D1FCA"/>
    <w:rsid w:val="001E0C21"/>
    <w:rsid w:val="001E5F54"/>
    <w:rsid w:val="001F0E13"/>
    <w:rsid w:val="001F3416"/>
    <w:rsid w:val="001F7A93"/>
    <w:rsid w:val="00206FA2"/>
    <w:rsid w:val="00216D4B"/>
    <w:rsid w:val="0021771D"/>
    <w:rsid w:val="002213B9"/>
    <w:rsid w:val="002300E7"/>
    <w:rsid w:val="00235110"/>
    <w:rsid w:val="00235BA4"/>
    <w:rsid w:val="0024204D"/>
    <w:rsid w:val="00243859"/>
    <w:rsid w:val="00262FCF"/>
    <w:rsid w:val="0026362A"/>
    <w:rsid w:val="002763E1"/>
    <w:rsid w:val="002802C1"/>
    <w:rsid w:val="00281F56"/>
    <w:rsid w:val="00287DA5"/>
    <w:rsid w:val="002924AC"/>
    <w:rsid w:val="002A1B7E"/>
    <w:rsid w:val="002A5450"/>
    <w:rsid w:val="002A71E0"/>
    <w:rsid w:val="002B25D2"/>
    <w:rsid w:val="002B2EA0"/>
    <w:rsid w:val="002B5504"/>
    <w:rsid w:val="002B5EC2"/>
    <w:rsid w:val="002C2D5F"/>
    <w:rsid w:val="002C722F"/>
    <w:rsid w:val="002D3EA0"/>
    <w:rsid w:val="002D71CD"/>
    <w:rsid w:val="002E460B"/>
    <w:rsid w:val="002E6A94"/>
    <w:rsid w:val="002F1DB6"/>
    <w:rsid w:val="002F2E84"/>
    <w:rsid w:val="002F3D33"/>
    <w:rsid w:val="002F4DE1"/>
    <w:rsid w:val="002F5A13"/>
    <w:rsid w:val="002F6F77"/>
    <w:rsid w:val="002F6F8F"/>
    <w:rsid w:val="0031411B"/>
    <w:rsid w:val="003402BD"/>
    <w:rsid w:val="003451DE"/>
    <w:rsid w:val="00350169"/>
    <w:rsid w:val="003556E7"/>
    <w:rsid w:val="00356923"/>
    <w:rsid w:val="0036029C"/>
    <w:rsid w:val="003651BE"/>
    <w:rsid w:val="00370F99"/>
    <w:rsid w:val="00372F14"/>
    <w:rsid w:val="00380220"/>
    <w:rsid w:val="003806FD"/>
    <w:rsid w:val="003839A6"/>
    <w:rsid w:val="00394D38"/>
    <w:rsid w:val="003A162E"/>
    <w:rsid w:val="003B277F"/>
    <w:rsid w:val="003C30DE"/>
    <w:rsid w:val="003D2526"/>
    <w:rsid w:val="003E3388"/>
    <w:rsid w:val="003E57C5"/>
    <w:rsid w:val="003F0661"/>
    <w:rsid w:val="003F4EB1"/>
    <w:rsid w:val="00404648"/>
    <w:rsid w:val="0040475E"/>
    <w:rsid w:val="004101EF"/>
    <w:rsid w:val="00416092"/>
    <w:rsid w:val="004233B2"/>
    <w:rsid w:val="00424A3E"/>
    <w:rsid w:val="0042574B"/>
    <w:rsid w:val="00432CBC"/>
    <w:rsid w:val="00434A54"/>
    <w:rsid w:val="0044242C"/>
    <w:rsid w:val="00443333"/>
    <w:rsid w:val="00453F7B"/>
    <w:rsid w:val="004575D0"/>
    <w:rsid w:val="00460EC9"/>
    <w:rsid w:val="00463D4E"/>
    <w:rsid w:val="00464225"/>
    <w:rsid w:val="00476309"/>
    <w:rsid w:val="0047678A"/>
    <w:rsid w:val="00476EC0"/>
    <w:rsid w:val="004807C1"/>
    <w:rsid w:val="00482AF5"/>
    <w:rsid w:val="00485B44"/>
    <w:rsid w:val="00486008"/>
    <w:rsid w:val="004906FD"/>
    <w:rsid w:val="00495EF3"/>
    <w:rsid w:val="004C569F"/>
    <w:rsid w:val="004D57FB"/>
    <w:rsid w:val="004E0040"/>
    <w:rsid w:val="004E4A4B"/>
    <w:rsid w:val="004F3BCC"/>
    <w:rsid w:val="004F65D7"/>
    <w:rsid w:val="00502CE5"/>
    <w:rsid w:val="00512831"/>
    <w:rsid w:val="005142B0"/>
    <w:rsid w:val="00530815"/>
    <w:rsid w:val="0053088A"/>
    <w:rsid w:val="005330DB"/>
    <w:rsid w:val="00543989"/>
    <w:rsid w:val="00544E41"/>
    <w:rsid w:val="00564912"/>
    <w:rsid w:val="00576F9A"/>
    <w:rsid w:val="005847EE"/>
    <w:rsid w:val="005A08B3"/>
    <w:rsid w:val="005A3FB4"/>
    <w:rsid w:val="005B243F"/>
    <w:rsid w:val="005C55A1"/>
    <w:rsid w:val="005C712D"/>
    <w:rsid w:val="005D4DD8"/>
    <w:rsid w:val="005D55DB"/>
    <w:rsid w:val="005D62A5"/>
    <w:rsid w:val="005D7541"/>
    <w:rsid w:val="005E0280"/>
    <w:rsid w:val="005E12B1"/>
    <w:rsid w:val="005E13C4"/>
    <w:rsid w:val="005F0784"/>
    <w:rsid w:val="005F1527"/>
    <w:rsid w:val="005F1CE6"/>
    <w:rsid w:val="005F3BD8"/>
    <w:rsid w:val="005F5ED9"/>
    <w:rsid w:val="00605995"/>
    <w:rsid w:val="006201CB"/>
    <w:rsid w:val="00637FE2"/>
    <w:rsid w:val="0066479D"/>
    <w:rsid w:val="006710D4"/>
    <w:rsid w:val="00671519"/>
    <w:rsid w:val="0067326E"/>
    <w:rsid w:val="006746C3"/>
    <w:rsid w:val="00677365"/>
    <w:rsid w:val="00683A5A"/>
    <w:rsid w:val="00686452"/>
    <w:rsid w:val="006867B9"/>
    <w:rsid w:val="00686B6A"/>
    <w:rsid w:val="00696872"/>
    <w:rsid w:val="006A5B78"/>
    <w:rsid w:val="006A641D"/>
    <w:rsid w:val="006B123B"/>
    <w:rsid w:val="006B3CAF"/>
    <w:rsid w:val="006B7B18"/>
    <w:rsid w:val="006B7DF2"/>
    <w:rsid w:val="006C3FD1"/>
    <w:rsid w:val="006C52B9"/>
    <w:rsid w:val="006D2D32"/>
    <w:rsid w:val="006D645D"/>
    <w:rsid w:val="006D6880"/>
    <w:rsid w:val="006E0161"/>
    <w:rsid w:val="006E0C57"/>
    <w:rsid w:val="006E1735"/>
    <w:rsid w:val="006E1D7F"/>
    <w:rsid w:val="006E5FE1"/>
    <w:rsid w:val="006F7BBB"/>
    <w:rsid w:val="006F7EC0"/>
    <w:rsid w:val="00702B0D"/>
    <w:rsid w:val="007173F9"/>
    <w:rsid w:val="00717B08"/>
    <w:rsid w:val="00731B7D"/>
    <w:rsid w:val="00734461"/>
    <w:rsid w:val="00740986"/>
    <w:rsid w:val="00747A91"/>
    <w:rsid w:val="00747FAB"/>
    <w:rsid w:val="00753331"/>
    <w:rsid w:val="00756706"/>
    <w:rsid w:val="00770978"/>
    <w:rsid w:val="007726A1"/>
    <w:rsid w:val="0077561D"/>
    <w:rsid w:val="00781449"/>
    <w:rsid w:val="007860A4"/>
    <w:rsid w:val="00786BBE"/>
    <w:rsid w:val="0078746D"/>
    <w:rsid w:val="0078784A"/>
    <w:rsid w:val="007907E9"/>
    <w:rsid w:val="007A7022"/>
    <w:rsid w:val="007A7654"/>
    <w:rsid w:val="007B12F1"/>
    <w:rsid w:val="007D358E"/>
    <w:rsid w:val="007D37B9"/>
    <w:rsid w:val="007E1782"/>
    <w:rsid w:val="007F36FB"/>
    <w:rsid w:val="007F56ED"/>
    <w:rsid w:val="007F75B0"/>
    <w:rsid w:val="00801AC6"/>
    <w:rsid w:val="00812837"/>
    <w:rsid w:val="0082235F"/>
    <w:rsid w:val="00824742"/>
    <w:rsid w:val="00846734"/>
    <w:rsid w:val="008532E4"/>
    <w:rsid w:val="00863676"/>
    <w:rsid w:val="0086717B"/>
    <w:rsid w:val="0088253E"/>
    <w:rsid w:val="008903B5"/>
    <w:rsid w:val="00890FAF"/>
    <w:rsid w:val="00892F39"/>
    <w:rsid w:val="008B14F2"/>
    <w:rsid w:val="008B2685"/>
    <w:rsid w:val="008B3231"/>
    <w:rsid w:val="008D1A07"/>
    <w:rsid w:val="008E20CF"/>
    <w:rsid w:val="008E7B38"/>
    <w:rsid w:val="008F14E0"/>
    <w:rsid w:val="00903CA6"/>
    <w:rsid w:val="00905973"/>
    <w:rsid w:val="00907B15"/>
    <w:rsid w:val="00920683"/>
    <w:rsid w:val="009253F5"/>
    <w:rsid w:val="00931A20"/>
    <w:rsid w:val="0093209A"/>
    <w:rsid w:val="00946B63"/>
    <w:rsid w:val="00947A81"/>
    <w:rsid w:val="009522A3"/>
    <w:rsid w:val="00954984"/>
    <w:rsid w:val="009565AF"/>
    <w:rsid w:val="00965605"/>
    <w:rsid w:val="00975432"/>
    <w:rsid w:val="00976768"/>
    <w:rsid w:val="00984565"/>
    <w:rsid w:val="0099071C"/>
    <w:rsid w:val="009B277C"/>
    <w:rsid w:val="009B5AF7"/>
    <w:rsid w:val="009C0388"/>
    <w:rsid w:val="009D552A"/>
    <w:rsid w:val="009E30A5"/>
    <w:rsid w:val="00A0704C"/>
    <w:rsid w:val="00A249A0"/>
    <w:rsid w:val="00A25924"/>
    <w:rsid w:val="00A25AB0"/>
    <w:rsid w:val="00A270F8"/>
    <w:rsid w:val="00A30C63"/>
    <w:rsid w:val="00A36516"/>
    <w:rsid w:val="00A41B96"/>
    <w:rsid w:val="00A41CD1"/>
    <w:rsid w:val="00A4542C"/>
    <w:rsid w:val="00A45979"/>
    <w:rsid w:val="00A5137C"/>
    <w:rsid w:val="00A54CD4"/>
    <w:rsid w:val="00A550C4"/>
    <w:rsid w:val="00A62F0D"/>
    <w:rsid w:val="00A67373"/>
    <w:rsid w:val="00A7520B"/>
    <w:rsid w:val="00A81303"/>
    <w:rsid w:val="00A854D1"/>
    <w:rsid w:val="00A97F29"/>
    <w:rsid w:val="00AA6608"/>
    <w:rsid w:val="00AB0076"/>
    <w:rsid w:val="00AC49D9"/>
    <w:rsid w:val="00AC65DA"/>
    <w:rsid w:val="00AD6672"/>
    <w:rsid w:val="00AE21C6"/>
    <w:rsid w:val="00AE2AFA"/>
    <w:rsid w:val="00AE3551"/>
    <w:rsid w:val="00AF6ACC"/>
    <w:rsid w:val="00B0135B"/>
    <w:rsid w:val="00B0137B"/>
    <w:rsid w:val="00B01D86"/>
    <w:rsid w:val="00B12C64"/>
    <w:rsid w:val="00B15E08"/>
    <w:rsid w:val="00B263C6"/>
    <w:rsid w:val="00B30A48"/>
    <w:rsid w:val="00B35874"/>
    <w:rsid w:val="00B35923"/>
    <w:rsid w:val="00B401EE"/>
    <w:rsid w:val="00B413B2"/>
    <w:rsid w:val="00B4318B"/>
    <w:rsid w:val="00B44DE9"/>
    <w:rsid w:val="00B477F9"/>
    <w:rsid w:val="00B53706"/>
    <w:rsid w:val="00B55385"/>
    <w:rsid w:val="00B6002B"/>
    <w:rsid w:val="00B61B71"/>
    <w:rsid w:val="00B6324E"/>
    <w:rsid w:val="00B763B2"/>
    <w:rsid w:val="00B83D7F"/>
    <w:rsid w:val="00B867EF"/>
    <w:rsid w:val="00B91AF4"/>
    <w:rsid w:val="00B9683D"/>
    <w:rsid w:val="00BA1713"/>
    <w:rsid w:val="00BB1892"/>
    <w:rsid w:val="00BB57C1"/>
    <w:rsid w:val="00BB797B"/>
    <w:rsid w:val="00BC55EE"/>
    <w:rsid w:val="00BD1AED"/>
    <w:rsid w:val="00BD7350"/>
    <w:rsid w:val="00C1073F"/>
    <w:rsid w:val="00C109DB"/>
    <w:rsid w:val="00C25F74"/>
    <w:rsid w:val="00C3198F"/>
    <w:rsid w:val="00C41352"/>
    <w:rsid w:val="00C431A3"/>
    <w:rsid w:val="00C43B03"/>
    <w:rsid w:val="00C56272"/>
    <w:rsid w:val="00C66D8C"/>
    <w:rsid w:val="00C75D4D"/>
    <w:rsid w:val="00C838D5"/>
    <w:rsid w:val="00C8611F"/>
    <w:rsid w:val="00C900D8"/>
    <w:rsid w:val="00C943D6"/>
    <w:rsid w:val="00CC0CDD"/>
    <w:rsid w:val="00CE01C2"/>
    <w:rsid w:val="00CE0ADD"/>
    <w:rsid w:val="00CE0EE7"/>
    <w:rsid w:val="00CE4577"/>
    <w:rsid w:val="00CF3163"/>
    <w:rsid w:val="00CF73A0"/>
    <w:rsid w:val="00D1741D"/>
    <w:rsid w:val="00D23F4C"/>
    <w:rsid w:val="00D31893"/>
    <w:rsid w:val="00D32757"/>
    <w:rsid w:val="00D4434C"/>
    <w:rsid w:val="00D52456"/>
    <w:rsid w:val="00D52AD9"/>
    <w:rsid w:val="00D65010"/>
    <w:rsid w:val="00D7157D"/>
    <w:rsid w:val="00D77A07"/>
    <w:rsid w:val="00D904D6"/>
    <w:rsid w:val="00DA3A79"/>
    <w:rsid w:val="00DA5B9B"/>
    <w:rsid w:val="00DC32F8"/>
    <w:rsid w:val="00DC4053"/>
    <w:rsid w:val="00DC446E"/>
    <w:rsid w:val="00DC4F56"/>
    <w:rsid w:val="00DD5595"/>
    <w:rsid w:val="00DD7555"/>
    <w:rsid w:val="00DE2730"/>
    <w:rsid w:val="00DE4853"/>
    <w:rsid w:val="00DE587A"/>
    <w:rsid w:val="00DF15C9"/>
    <w:rsid w:val="00DF6207"/>
    <w:rsid w:val="00DF6E8F"/>
    <w:rsid w:val="00E06F8E"/>
    <w:rsid w:val="00E132F7"/>
    <w:rsid w:val="00E20C7B"/>
    <w:rsid w:val="00E23E35"/>
    <w:rsid w:val="00E24CCB"/>
    <w:rsid w:val="00E26841"/>
    <w:rsid w:val="00E26C06"/>
    <w:rsid w:val="00E43EF7"/>
    <w:rsid w:val="00E477ED"/>
    <w:rsid w:val="00E5089F"/>
    <w:rsid w:val="00E64948"/>
    <w:rsid w:val="00E67375"/>
    <w:rsid w:val="00E72D44"/>
    <w:rsid w:val="00E87FBF"/>
    <w:rsid w:val="00E942AD"/>
    <w:rsid w:val="00EA7A50"/>
    <w:rsid w:val="00EB12C8"/>
    <w:rsid w:val="00EB2B85"/>
    <w:rsid w:val="00EB2DF0"/>
    <w:rsid w:val="00EB30C7"/>
    <w:rsid w:val="00EB6661"/>
    <w:rsid w:val="00EC0E0B"/>
    <w:rsid w:val="00EC2B33"/>
    <w:rsid w:val="00EC5739"/>
    <w:rsid w:val="00ED42C2"/>
    <w:rsid w:val="00EE01EA"/>
    <w:rsid w:val="00EE5E96"/>
    <w:rsid w:val="00EE6113"/>
    <w:rsid w:val="00EE7C4C"/>
    <w:rsid w:val="00EF7399"/>
    <w:rsid w:val="00F00AE4"/>
    <w:rsid w:val="00F07324"/>
    <w:rsid w:val="00F2135B"/>
    <w:rsid w:val="00F24C00"/>
    <w:rsid w:val="00F34D79"/>
    <w:rsid w:val="00F4234C"/>
    <w:rsid w:val="00F63BFE"/>
    <w:rsid w:val="00F71010"/>
    <w:rsid w:val="00F71F06"/>
    <w:rsid w:val="00F74145"/>
    <w:rsid w:val="00F74DA8"/>
    <w:rsid w:val="00F82417"/>
    <w:rsid w:val="00F8492C"/>
    <w:rsid w:val="00F84D73"/>
    <w:rsid w:val="00F91A7F"/>
    <w:rsid w:val="00F93930"/>
    <w:rsid w:val="00FA18A6"/>
    <w:rsid w:val="00FA448B"/>
    <w:rsid w:val="00FB5662"/>
    <w:rsid w:val="00FC2184"/>
    <w:rsid w:val="00FC26B6"/>
    <w:rsid w:val="00FC2D05"/>
    <w:rsid w:val="00FC3BE0"/>
    <w:rsid w:val="00FF046E"/>
    <w:rsid w:val="00FF4074"/>
    <w:rsid w:val="00FF5CAE"/>
    <w:rsid w:val="02AE43BF"/>
    <w:rsid w:val="04B254BF"/>
    <w:rsid w:val="057D4E9A"/>
    <w:rsid w:val="084945AC"/>
    <w:rsid w:val="089D7218"/>
    <w:rsid w:val="0A1207E6"/>
    <w:rsid w:val="13C53D9B"/>
    <w:rsid w:val="179B1CA6"/>
    <w:rsid w:val="19DC2952"/>
    <w:rsid w:val="1C225FD4"/>
    <w:rsid w:val="1CFD2152"/>
    <w:rsid w:val="29A375B4"/>
    <w:rsid w:val="29F97902"/>
    <w:rsid w:val="2A9F6525"/>
    <w:rsid w:val="2C14584B"/>
    <w:rsid w:val="2FEA4E06"/>
    <w:rsid w:val="3612687C"/>
    <w:rsid w:val="3E256FCD"/>
    <w:rsid w:val="464565FF"/>
    <w:rsid w:val="464E1DBD"/>
    <w:rsid w:val="555E6C4D"/>
    <w:rsid w:val="55687FC4"/>
    <w:rsid w:val="5A2C2292"/>
    <w:rsid w:val="5B195137"/>
    <w:rsid w:val="5B86566A"/>
    <w:rsid w:val="62206E56"/>
    <w:rsid w:val="62FD060B"/>
    <w:rsid w:val="633A713F"/>
    <w:rsid w:val="6407542C"/>
    <w:rsid w:val="66F11683"/>
    <w:rsid w:val="690F6789"/>
    <w:rsid w:val="699226D3"/>
    <w:rsid w:val="70716DA1"/>
    <w:rsid w:val="78825B65"/>
    <w:rsid w:val="7C245E69"/>
    <w:rsid w:val="7D1A3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Table Grid" w:locked="1"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24"/>
    <w:pPr>
      <w:widowControl w:val="0"/>
      <w:jc w:val="both"/>
    </w:pPr>
    <w:rPr>
      <w:rFonts w:cs="Calibri"/>
      <w:kern w:val="2"/>
      <w:sz w:val="21"/>
      <w:szCs w:val="21"/>
    </w:rPr>
  </w:style>
  <w:style w:type="paragraph" w:styleId="4">
    <w:name w:val="heading 4"/>
    <w:basedOn w:val="a"/>
    <w:next w:val="a"/>
    <w:link w:val="4Char"/>
    <w:uiPriority w:val="9"/>
    <w:qFormat/>
    <w:locked/>
    <w:rsid w:val="00F07324"/>
    <w:pPr>
      <w:keepNext/>
      <w:keepLines/>
      <w:spacing w:before="280" w:after="290" w:line="372" w:lineRule="auto"/>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semiHidden/>
    <w:rsid w:val="00F07324"/>
    <w:rPr>
      <w:rFonts w:ascii="Cambria" w:eastAsia="宋体" w:hAnsi="Cambria" w:cs="Times New Roman"/>
      <w:b/>
      <w:bCs/>
      <w:sz w:val="28"/>
      <w:szCs w:val="28"/>
    </w:rPr>
  </w:style>
  <w:style w:type="paragraph" w:styleId="a3">
    <w:name w:val="Normal Indent"/>
    <w:basedOn w:val="a"/>
    <w:uiPriority w:val="99"/>
    <w:rsid w:val="00F07324"/>
    <w:pPr>
      <w:widowControl/>
      <w:adjustRightInd w:val="0"/>
      <w:ind w:firstLine="420"/>
      <w:jc w:val="left"/>
      <w:textAlignment w:val="baseline"/>
    </w:pPr>
    <w:rPr>
      <w:rFonts w:eastAsia="楷体_GB2312"/>
      <w:kern w:val="0"/>
      <w:sz w:val="24"/>
      <w:szCs w:val="24"/>
    </w:rPr>
  </w:style>
  <w:style w:type="paragraph" w:styleId="a4">
    <w:name w:val="Body Text Indent"/>
    <w:basedOn w:val="a"/>
    <w:link w:val="Char"/>
    <w:uiPriority w:val="99"/>
    <w:rsid w:val="00F07324"/>
    <w:pPr>
      <w:spacing w:line="300" w:lineRule="auto"/>
      <w:ind w:firstLineChars="200" w:firstLine="560"/>
      <w:jc w:val="left"/>
    </w:pPr>
    <w:rPr>
      <w:rFonts w:cs="Times New Roman"/>
      <w:kern w:val="0"/>
      <w:sz w:val="24"/>
      <w:szCs w:val="24"/>
    </w:rPr>
  </w:style>
  <w:style w:type="character" w:customStyle="1" w:styleId="Char">
    <w:name w:val="正文文本缩进 Char"/>
    <w:link w:val="a4"/>
    <w:uiPriority w:val="99"/>
    <w:semiHidden/>
    <w:locked/>
    <w:rsid w:val="00F07324"/>
    <w:rPr>
      <w:sz w:val="24"/>
      <w:szCs w:val="24"/>
    </w:rPr>
  </w:style>
  <w:style w:type="paragraph" w:styleId="a5">
    <w:name w:val="Plain Text"/>
    <w:basedOn w:val="a"/>
    <w:link w:val="Char0"/>
    <w:uiPriority w:val="99"/>
    <w:rsid w:val="00F07324"/>
    <w:pPr>
      <w:widowControl/>
      <w:jc w:val="left"/>
    </w:pPr>
    <w:rPr>
      <w:rFonts w:ascii="宋体" w:hAnsi="Courier New" w:cs="Times New Roman"/>
      <w:kern w:val="0"/>
    </w:rPr>
  </w:style>
  <w:style w:type="character" w:customStyle="1" w:styleId="Char0">
    <w:name w:val="纯文本 Char"/>
    <w:link w:val="a5"/>
    <w:uiPriority w:val="99"/>
    <w:semiHidden/>
    <w:locked/>
    <w:rsid w:val="00F07324"/>
    <w:rPr>
      <w:rFonts w:ascii="宋体" w:hAnsi="Courier New" w:cs="宋体"/>
      <w:sz w:val="21"/>
      <w:szCs w:val="21"/>
    </w:rPr>
  </w:style>
  <w:style w:type="paragraph" w:styleId="a6">
    <w:name w:val="footer"/>
    <w:basedOn w:val="a"/>
    <w:link w:val="Char1"/>
    <w:uiPriority w:val="99"/>
    <w:rsid w:val="00F07324"/>
    <w:pPr>
      <w:tabs>
        <w:tab w:val="center" w:pos="4153"/>
        <w:tab w:val="right" w:pos="8306"/>
      </w:tabs>
      <w:snapToGrid w:val="0"/>
      <w:jc w:val="left"/>
    </w:pPr>
    <w:rPr>
      <w:rFonts w:cs="Times New Roman"/>
      <w:kern w:val="0"/>
      <w:sz w:val="18"/>
      <w:szCs w:val="18"/>
    </w:rPr>
  </w:style>
  <w:style w:type="character" w:customStyle="1" w:styleId="Char1">
    <w:name w:val="页脚 Char"/>
    <w:link w:val="a6"/>
    <w:uiPriority w:val="99"/>
    <w:semiHidden/>
    <w:locked/>
    <w:rsid w:val="00F07324"/>
    <w:rPr>
      <w:sz w:val="18"/>
      <w:szCs w:val="18"/>
    </w:rPr>
  </w:style>
  <w:style w:type="paragraph" w:styleId="a7">
    <w:name w:val="header"/>
    <w:basedOn w:val="a"/>
    <w:link w:val="Char2"/>
    <w:uiPriority w:val="99"/>
    <w:rsid w:val="00F07324"/>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2">
    <w:name w:val="页眉 Char"/>
    <w:link w:val="a7"/>
    <w:uiPriority w:val="99"/>
    <w:semiHidden/>
    <w:locked/>
    <w:rsid w:val="00F07324"/>
    <w:rPr>
      <w:sz w:val="18"/>
      <w:szCs w:val="18"/>
    </w:rPr>
  </w:style>
  <w:style w:type="table" w:styleId="a8">
    <w:name w:val="Table Grid"/>
    <w:basedOn w:val="a1"/>
    <w:uiPriority w:val="59"/>
    <w:locked/>
    <w:rsid w:val="00F07324"/>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530815"/>
    <w:rPr>
      <w:color w:val="0000FF"/>
      <w:u w:val="single"/>
    </w:rPr>
  </w:style>
  <w:style w:type="character" w:styleId="aa">
    <w:name w:val="FollowedHyperlink"/>
    <w:basedOn w:val="a0"/>
    <w:uiPriority w:val="99"/>
    <w:semiHidden/>
    <w:unhideWhenUsed/>
    <w:rsid w:val="00530815"/>
    <w:rPr>
      <w:color w:val="800080"/>
      <w:u w:val="single"/>
    </w:rPr>
  </w:style>
  <w:style w:type="paragraph" w:customStyle="1" w:styleId="xl65">
    <w:name w:val="xl65"/>
    <w:basedOn w:val="a"/>
    <w:rsid w:val="00530815"/>
    <w:pPr>
      <w:widowControl/>
      <w:pBdr>
        <w:bottom w:val="single" w:sz="8" w:space="0" w:color="000000"/>
      </w:pBdr>
      <w:spacing w:before="100" w:beforeAutospacing="1" w:after="100" w:afterAutospacing="1"/>
      <w:jc w:val="right"/>
      <w:textAlignment w:val="center"/>
    </w:pPr>
    <w:rPr>
      <w:rFonts w:ascii="黑体" w:eastAsia="黑体" w:hAnsi="黑体" w:cs="宋体"/>
      <w:color w:val="000000"/>
      <w:kern w:val="0"/>
    </w:rPr>
  </w:style>
  <w:style w:type="paragraph" w:customStyle="1" w:styleId="xl66">
    <w:name w:val="xl66"/>
    <w:basedOn w:val="a"/>
    <w:rsid w:val="00530815"/>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黑体" w:eastAsia="黑体" w:hAnsi="黑体" w:cs="宋体"/>
      <w:color w:val="000000"/>
      <w:kern w:val="0"/>
    </w:rPr>
  </w:style>
  <w:style w:type="paragraph" w:customStyle="1" w:styleId="xl67">
    <w:name w:val="xl67"/>
    <w:basedOn w:val="a"/>
    <w:rsid w:val="00530815"/>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黑体" w:eastAsia="黑体" w:hAnsi="黑体" w:cs="宋体"/>
      <w:color w:val="000000"/>
      <w:kern w:val="0"/>
    </w:rPr>
  </w:style>
  <w:style w:type="paragraph" w:customStyle="1" w:styleId="xl68">
    <w:name w:val="xl68"/>
    <w:basedOn w:val="a"/>
    <w:rsid w:val="00530815"/>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rPr>
  </w:style>
  <w:style w:type="paragraph" w:customStyle="1" w:styleId="xl69">
    <w:name w:val="xl69"/>
    <w:basedOn w:val="a"/>
    <w:rsid w:val="005308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rPr>
  </w:style>
  <w:style w:type="paragraph" w:customStyle="1" w:styleId="xl70">
    <w:name w:val="xl70"/>
    <w:basedOn w:val="a"/>
    <w:rsid w:val="005308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00"/>
      <w:kern w:val="0"/>
    </w:rPr>
  </w:style>
  <w:style w:type="paragraph" w:customStyle="1" w:styleId="xl71">
    <w:name w:val="xl71"/>
    <w:basedOn w:val="a"/>
    <w:rsid w:val="00530815"/>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宋体" w:hAnsi="宋体" w:cs="宋体"/>
      <w:color w:val="000000"/>
      <w:kern w:val="0"/>
    </w:rPr>
  </w:style>
  <w:style w:type="paragraph" w:customStyle="1" w:styleId="xl72">
    <w:name w:val="xl72"/>
    <w:basedOn w:val="a"/>
    <w:rsid w:val="00530815"/>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宋体" w:hAnsi="宋体" w:cs="宋体"/>
      <w:color w:val="000000"/>
      <w:kern w:val="0"/>
    </w:rPr>
  </w:style>
  <w:style w:type="paragraph" w:customStyle="1" w:styleId="xl73">
    <w:name w:val="xl73"/>
    <w:basedOn w:val="a"/>
    <w:rsid w:val="00530815"/>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textAlignment w:val="center"/>
    </w:pPr>
    <w:rPr>
      <w:rFonts w:ascii="宋体" w:hAnsi="宋体" w:cs="宋体"/>
      <w:color w:val="000000"/>
      <w:kern w:val="0"/>
    </w:rPr>
  </w:style>
  <w:style w:type="paragraph" w:customStyle="1" w:styleId="xl74">
    <w:name w:val="xl74"/>
    <w:basedOn w:val="a"/>
    <w:rsid w:val="00530815"/>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75">
    <w:name w:val="xl75"/>
    <w:basedOn w:val="a"/>
    <w:rsid w:val="00530815"/>
    <w:pPr>
      <w:widowControl/>
      <w:pBdr>
        <w:bottom w:val="single" w:sz="8" w:space="0" w:color="000000"/>
      </w:pBdr>
      <w:spacing w:before="100" w:beforeAutospacing="1" w:after="100" w:afterAutospacing="1"/>
      <w:jc w:val="left"/>
      <w:textAlignment w:val="center"/>
    </w:pPr>
    <w:rPr>
      <w:rFonts w:ascii="黑体" w:eastAsia="黑体" w:hAnsi="黑体" w:cs="宋体"/>
      <w:color w:val="000000"/>
      <w:kern w:val="0"/>
    </w:rPr>
  </w:style>
  <w:style w:type="paragraph" w:customStyle="1" w:styleId="xl76">
    <w:name w:val="xl76"/>
    <w:basedOn w:val="a"/>
    <w:rsid w:val="00530815"/>
    <w:pPr>
      <w:widowControl/>
      <w:spacing w:before="100" w:beforeAutospacing="1" w:after="100" w:afterAutospacing="1"/>
      <w:jc w:val="right"/>
      <w:textAlignment w:val="top"/>
    </w:pPr>
    <w:rPr>
      <w:rFonts w:ascii="宋体" w:hAnsi="宋体" w:cs="宋体"/>
      <w:b/>
      <w:bCs/>
      <w:color w:val="000000"/>
      <w:kern w:val="0"/>
      <w:sz w:val="18"/>
      <w:szCs w:val="18"/>
    </w:rPr>
  </w:style>
  <w:style w:type="paragraph" w:customStyle="1" w:styleId="xl77">
    <w:name w:val="xl77"/>
    <w:basedOn w:val="a"/>
    <w:rsid w:val="005308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rPr>
  </w:style>
  <w:style w:type="paragraph" w:customStyle="1" w:styleId="xl78">
    <w:name w:val="xl78"/>
    <w:basedOn w:val="a"/>
    <w:rsid w:val="00530815"/>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宋体" w:hAnsi="宋体" w:cs="宋体"/>
      <w:color w:val="000000"/>
      <w:kern w:val="0"/>
    </w:rPr>
  </w:style>
  <w:style w:type="paragraph" w:customStyle="1" w:styleId="xl79">
    <w:name w:val="xl79"/>
    <w:basedOn w:val="a"/>
    <w:rsid w:val="00530815"/>
    <w:pPr>
      <w:widowControl/>
      <w:pBdr>
        <w:top w:val="single" w:sz="8" w:space="0" w:color="000000"/>
      </w:pBdr>
      <w:spacing w:before="100" w:beforeAutospacing="1" w:after="100" w:afterAutospacing="1"/>
      <w:jc w:val="left"/>
      <w:textAlignment w:val="top"/>
    </w:pPr>
    <w:rPr>
      <w:rFonts w:ascii="宋体" w:hAnsi="宋体" w:cs="宋体"/>
      <w:color w:val="000000"/>
      <w:kern w:val="0"/>
      <w:sz w:val="16"/>
      <w:szCs w:val="16"/>
    </w:rPr>
  </w:style>
  <w:style w:type="paragraph" w:customStyle="1" w:styleId="xl80">
    <w:name w:val="xl80"/>
    <w:basedOn w:val="a"/>
    <w:rsid w:val="00530815"/>
    <w:pPr>
      <w:widowControl/>
      <w:pBdr>
        <w:top w:val="single" w:sz="8" w:space="0" w:color="000000"/>
      </w:pBdr>
      <w:spacing w:before="100" w:beforeAutospacing="1" w:after="100" w:afterAutospacing="1"/>
      <w:jc w:val="right"/>
      <w:textAlignment w:val="top"/>
    </w:pPr>
    <w:rPr>
      <w:rFonts w:ascii="宋体" w:hAnsi="宋体" w:cs="宋体"/>
      <w:b/>
      <w:bCs/>
      <w:color w:val="000000"/>
      <w:kern w:val="0"/>
      <w:sz w:val="18"/>
      <w:szCs w:val="18"/>
    </w:rPr>
  </w:style>
  <w:style w:type="paragraph" w:customStyle="1" w:styleId="xl81">
    <w:name w:val="xl81"/>
    <w:basedOn w:val="a"/>
    <w:rsid w:val="007907E9"/>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宋体" w:hAnsi="宋体" w:cs="宋体"/>
      <w:color w:val="000000"/>
      <w:kern w:val="0"/>
    </w:rPr>
  </w:style>
  <w:style w:type="paragraph" w:customStyle="1" w:styleId="xl82">
    <w:name w:val="xl82"/>
    <w:basedOn w:val="a"/>
    <w:rsid w:val="007907E9"/>
    <w:pPr>
      <w:widowControl/>
      <w:pBdr>
        <w:top w:val="single" w:sz="8" w:space="0" w:color="000000"/>
      </w:pBdr>
      <w:spacing w:before="100" w:beforeAutospacing="1" w:after="100" w:afterAutospacing="1"/>
      <w:jc w:val="left"/>
      <w:textAlignment w:val="top"/>
    </w:pPr>
    <w:rPr>
      <w:rFonts w:ascii="宋体" w:hAnsi="宋体" w:cs="宋体"/>
      <w:color w:val="000000"/>
      <w:kern w:val="0"/>
      <w:sz w:val="16"/>
      <w:szCs w:val="16"/>
    </w:rPr>
  </w:style>
  <w:style w:type="paragraph" w:styleId="ab">
    <w:name w:val="Balloon Text"/>
    <w:basedOn w:val="a"/>
    <w:link w:val="Char3"/>
    <w:uiPriority w:val="99"/>
    <w:semiHidden/>
    <w:unhideWhenUsed/>
    <w:rsid w:val="001C2C3D"/>
    <w:rPr>
      <w:sz w:val="18"/>
      <w:szCs w:val="18"/>
    </w:rPr>
  </w:style>
  <w:style w:type="character" w:customStyle="1" w:styleId="Char3">
    <w:name w:val="批注框文本 Char"/>
    <w:basedOn w:val="a0"/>
    <w:link w:val="ab"/>
    <w:uiPriority w:val="99"/>
    <w:semiHidden/>
    <w:rsid w:val="001C2C3D"/>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Table Grid" w:locked="1"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24"/>
    <w:pPr>
      <w:widowControl w:val="0"/>
      <w:jc w:val="both"/>
    </w:pPr>
    <w:rPr>
      <w:rFonts w:cs="Calibri"/>
      <w:kern w:val="2"/>
      <w:sz w:val="21"/>
      <w:szCs w:val="21"/>
    </w:rPr>
  </w:style>
  <w:style w:type="paragraph" w:styleId="4">
    <w:name w:val="heading 4"/>
    <w:basedOn w:val="a"/>
    <w:next w:val="a"/>
    <w:link w:val="4Char"/>
    <w:uiPriority w:val="9"/>
    <w:qFormat/>
    <w:locked/>
    <w:rsid w:val="00F07324"/>
    <w:pPr>
      <w:keepNext/>
      <w:keepLines/>
      <w:spacing w:before="280" w:after="290" w:line="372" w:lineRule="auto"/>
      <w:outlineLvl w:val="3"/>
    </w:pPr>
    <w:rPr>
      <w:rFonts w:ascii="Cambria" w:hAnsi="Cambria"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semiHidden/>
    <w:rsid w:val="00F07324"/>
    <w:rPr>
      <w:rFonts w:ascii="Cambria" w:eastAsia="宋体" w:hAnsi="Cambria" w:cs="Times New Roman"/>
      <w:b/>
      <w:bCs/>
      <w:sz w:val="28"/>
      <w:szCs w:val="28"/>
    </w:rPr>
  </w:style>
  <w:style w:type="paragraph" w:styleId="a3">
    <w:name w:val="Normal Indent"/>
    <w:basedOn w:val="a"/>
    <w:uiPriority w:val="99"/>
    <w:rsid w:val="00F07324"/>
    <w:pPr>
      <w:widowControl/>
      <w:adjustRightInd w:val="0"/>
      <w:ind w:firstLine="420"/>
      <w:jc w:val="left"/>
      <w:textAlignment w:val="baseline"/>
    </w:pPr>
    <w:rPr>
      <w:rFonts w:eastAsia="楷体_GB2312"/>
      <w:kern w:val="0"/>
      <w:sz w:val="24"/>
      <w:szCs w:val="24"/>
    </w:rPr>
  </w:style>
  <w:style w:type="paragraph" w:styleId="a4">
    <w:name w:val="Body Text Indent"/>
    <w:basedOn w:val="a"/>
    <w:link w:val="Char"/>
    <w:uiPriority w:val="99"/>
    <w:rsid w:val="00F07324"/>
    <w:pPr>
      <w:spacing w:line="300" w:lineRule="auto"/>
      <w:ind w:firstLineChars="200" w:firstLine="560"/>
      <w:jc w:val="left"/>
    </w:pPr>
    <w:rPr>
      <w:rFonts w:cs="Times New Roman"/>
      <w:kern w:val="0"/>
      <w:sz w:val="24"/>
      <w:szCs w:val="24"/>
    </w:rPr>
  </w:style>
  <w:style w:type="character" w:customStyle="1" w:styleId="Char">
    <w:name w:val="正文文本缩进 Char"/>
    <w:link w:val="a4"/>
    <w:uiPriority w:val="99"/>
    <w:semiHidden/>
    <w:locked/>
    <w:rsid w:val="00F07324"/>
    <w:rPr>
      <w:sz w:val="24"/>
      <w:szCs w:val="24"/>
    </w:rPr>
  </w:style>
  <w:style w:type="paragraph" w:styleId="a5">
    <w:name w:val="Plain Text"/>
    <w:basedOn w:val="a"/>
    <w:link w:val="Char0"/>
    <w:uiPriority w:val="99"/>
    <w:rsid w:val="00F07324"/>
    <w:pPr>
      <w:widowControl/>
      <w:jc w:val="left"/>
    </w:pPr>
    <w:rPr>
      <w:rFonts w:ascii="宋体" w:hAnsi="Courier New" w:cs="Times New Roman"/>
      <w:kern w:val="0"/>
    </w:rPr>
  </w:style>
  <w:style w:type="character" w:customStyle="1" w:styleId="Char0">
    <w:name w:val="纯文本 Char"/>
    <w:link w:val="a5"/>
    <w:uiPriority w:val="99"/>
    <w:semiHidden/>
    <w:locked/>
    <w:rsid w:val="00F07324"/>
    <w:rPr>
      <w:rFonts w:ascii="宋体" w:hAnsi="Courier New" w:cs="宋体"/>
      <w:sz w:val="21"/>
      <w:szCs w:val="21"/>
    </w:rPr>
  </w:style>
  <w:style w:type="paragraph" w:styleId="a6">
    <w:name w:val="footer"/>
    <w:basedOn w:val="a"/>
    <w:link w:val="Char1"/>
    <w:uiPriority w:val="99"/>
    <w:rsid w:val="00F07324"/>
    <w:pPr>
      <w:tabs>
        <w:tab w:val="center" w:pos="4153"/>
        <w:tab w:val="right" w:pos="8306"/>
      </w:tabs>
      <w:snapToGrid w:val="0"/>
      <w:jc w:val="left"/>
    </w:pPr>
    <w:rPr>
      <w:rFonts w:cs="Times New Roman"/>
      <w:kern w:val="0"/>
      <w:sz w:val="18"/>
      <w:szCs w:val="18"/>
    </w:rPr>
  </w:style>
  <w:style w:type="character" w:customStyle="1" w:styleId="Char1">
    <w:name w:val="页脚 Char"/>
    <w:link w:val="a6"/>
    <w:uiPriority w:val="99"/>
    <w:semiHidden/>
    <w:locked/>
    <w:rsid w:val="00F07324"/>
    <w:rPr>
      <w:sz w:val="18"/>
      <w:szCs w:val="18"/>
    </w:rPr>
  </w:style>
  <w:style w:type="paragraph" w:styleId="a7">
    <w:name w:val="header"/>
    <w:basedOn w:val="a"/>
    <w:link w:val="Char2"/>
    <w:uiPriority w:val="99"/>
    <w:rsid w:val="00F07324"/>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2">
    <w:name w:val="页眉 Char"/>
    <w:link w:val="a7"/>
    <w:uiPriority w:val="99"/>
    <w:semiHidden/>
    <w:locked/>
    <w:rsid w:val="00F07324"/>
    <w:rPr>
      <w:sz w:val="18"/>
      <w:szCs w:val="18"/>
    </w:rPr>
  </w:style>
  <w:style w:type="table" w:styleId="a8">
    <w:name w:val="Table Grid"/>
    <w:basedOn w:val="a1"/>
    <w:uiPriority w:val="59"/>
    <w:locked/>
    <w:rsid w:val="00F07324"/>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69072">
      <w:bodyDiv w:val="1"/>
      <w:marLeft w:val="0"/>
      <w:marRight w:val="0"/>
      <w:marTop w:val="0"/>
      <w:marBottom w:val="0"/>
      <w:divBdr>
        <w:top w:val="none" w:sz="0" w:space="0" w:color="auto"/>
        <w:left w:val="none" w:sz="0" w:space="0" w:color="auto"/>
        <w:bottom w:val="none" w:sz="0" w:space="0" w:color="auto"/>
        <w:right w:val="none" w:sz="0" w:space="0" w:color="auto"/>
      </w:divBdr>
    </w:div>
    <w:div w:id="10764060">
      <w:bodyDiv w:val="1"/>
      <w:marLeft w:val="0"/>
      <w:marRight w:val="0"/>
      <w:marTop w:val="0"/>
      <w:marBottom w:val="0"/>
      <w:divBdr>
        <w:top w:val="none" w:sz="0" w:space="0" w:color="auto"/>
        <w:left w:val="none" w:sz="0" w:space="0" w:color="auto"/>
        <w:bottom w:val="none" w:sz="0" w:space="0" w:color="auto"/>
        <w:right w:val="none" w:sz="0" w:space="0" w:color="auto"/>
      </w:divBdr>
    </w:div>
    <w:div w:id="12730942">
      <w:bodyDiv w:val="1"/>
      <w:marLeft w:val="0"/>
      <w:marRight w:val="0"/>
      <w:marTop w:val="0"/>
      <w:marBottom w:val="0"/>
      <w:divBdr>
        <w:top w:val="none" w:sz="0" w:space="0" w:color="auto"/>
        <w:left w:val="none" w:sz="0" w:space="0" w:color="auto"/>
        <w:bottom w:val="none" w:sz="0" w:space="0" w:color="auto"/>
        <w:right w:val="none" w:sz="0" w:space="0" w:color="auto"/>
      </w:divBdr>
    </w:div>
    <w:div w:id="14432317">
      <w:bodyDiv w:val="1"/>
      <w:marLeft w:val="0"/>
      <w:marRight w:val="0"/>
      <w:marTop w:val="0"/>
      <w:marBottom w:val="0"/>
      <w:divBdr>
        <w:top w:val="none" w:sz="0" w:space="0" w:color="auto"/>
        <w:left w:val="none" w:sz="0" w:space="0" w:color="auto"/>
        <w:bottom w:val="none" w:sz="0" w:space="0" w:color="auto"/>
        <w:right w:val="none" w:sz="0" w:space="0" w:color="auto"/>
      </w:divBdr>
    </w:div>
    <w:div w:id="26687737">
      <w:bodyDiv w:val="1"/>
      <w:marLeft w:val="0"/>
      <w:marRight w:val="0"/>
      <w:marTop w:val="0"/>
      <w:marBottom w:val="0"/>
      <w:divBdr>
        <w:top w:val="none" w:sz="0" w:space="0" w:color="auto"/>
        <w:left w:val="none" w:sz="0" w:space="0" w:color="auto"/>
        <w:bottom w:val="none" w:sz="0" w:space="0" w:color="auto"/>
        <w:right w:val="none" w:sz="0" w:space="0" w:color="auto"/>
      </w:divBdr>
    </w:div>
    <w:div w:id="28337717">
      <w:bodyDiv w:val="1"/>
      <w:marLeft w:val="0"/>
      <w:marRight w:val="0"/>
      <w:marTop w:val="0"/>
      <w:marBottom w:val="0"/>
      <w:divBdr>
        <w:top w:val="none" w:sz="0" w:space="0" w:color="auto"/>
        <w:left w:val="none" w:sz="0" w:space="0" w:color="auto"/>
        <w:bottom w:val="none" w:sz="0" w:space="0" w:color="auto"/>
        <w:right w:val="none" w:sz="0" w:space="0" w:color="auto"/>
      </w:divBdr>
    </w:div>
    <w:div w:id="29838085">
      <w:bodyDiv w:val="1"/>
      <w:marLeft w:val="0"/>
      <w:marRight w:val="0"/>
      <w:marTop w:val="0"/>
      <w:marBottom w:val="0"/>
      <w:divBdr>
        <w:top w:val="none" w:sz="0" w:space="0" w:color="auto"/>
        <w:left w:val="none" w:sz="0" w:space="0" w:color="auto"/>
        <w:bottom w:val="none" w:sz="0" w:space="0" w:color="auto"/>
        <w:right w:val="none" w:sz="0" w:space="0" w:color="auto"/>
      </w:divBdr>
    </w:div>
    <w:div w:id="44529790">
      <w:bodyDiv w:val="1"/>
      <w:marLeft w:val="0"/>
      <w:marRight w:val="0"/>
      <w:marTop w:val="0"/>
      <w:marBottom w:val="0"/>
      <w:divBdr>
        <w:top w:val="none" w:sz="0" w:space="0" w:color="auto"/>
        <w:left w:val="none" w:sz="0" w:space="0" w:color="auto"/>
        <w:bottom w:val="none" w:sz="0" w:space="0" w:color="auto"/>
        <w:right w:val="none" w:sz="0" w:space="0" w:color="auto"/>
      </w:divBdr>
    </w:div>
    <w:div w:id="58526835">
      <w:bodyDiv w:val="1"/>
      <w:marLeft w:val="0"/>
      <w:marRight w:val="0"/>
      <w:marTop w:val="0"/>
      <w:marBottom w:val="0"/>
      <w:divBdr>
        <w:top w:val="none" w:sz="0" w:space="0" w:color="auto"/>
        <w:left w:val="none" w:sz="0" w:space="0" w:color="auto"/>
        <w:bottom w:val="none" w:sz="0" w:space="0" w:color="auto"/>
        <w:right w:val="none" w:sz="0" w:space="0" w:color="auto"/>
      </w:divBdr>
    </w:div>
    <w:div w:id="62221443">
      <w:bodyDiv w:val="1"/>
      <w:marLeft w:val="0"/>
      <w:marRight w:val="0"/>
      <w:marTop w:val="0"/>
      <w:marBottom w:val="0"/>
      <w:divBdr>
        <w:top w:val="none" w:sz="0" w:space="0" w:color="auto"/>
        <w:left w:val="none" w:sz="0" w:space="0" w:color="auto"/>
        <w:bottom w:val="none" w:sz="0" w:space="0" w:color="auto"/>
        <w:right w:val="none" w:sz="0" w:space="0" w:color="auto"/>
      </w:divBdr>
    </w:div>
    <w:div w:id="83645949">
      <w:bodyDiv w:val="1"/>
      <w:marLeft w:val="0"/>
      <w:marRight w:val="0"/>
      <w:marTop w:val="0"/>
      <w:marBottom w:val="0"/>
      <w:divBdr>
        <w:top w:val="none" w:sz="0" w:space="0" w:color="auto"/>
        <w:left w:val="none" w:sz="0" w:space="0" w:color="auto"/>
        <w:bottom w:val="none" w:sz="0" w:space="0" w:color="auto"/>
        <w:right w:val="none" w:sz="0" w:space="0" w:color="auto"/>
      </w:divBdr>
    </w:div>
    <w:div w:id="84305710">
      <w:bodyDiv w:val="1"/>
      <w:marLeft w:val="0"/>
      <w:marRight w:val="0"/>
      <w:marTop w:val="0"/>
      <w:marBottom w:val="0"/>
      <w:divBdr>
        <w:top w:val="none" w:sz="0" w:space="0" w:color="auto"/>
        <w:left w:val="none" w:sz="0" w:space="0" w:color="auto"/>
        <w:bottom w:val="none" w:sz="0" w:space="0" w:color="auto"/>
        <w:right w:val="none" w:sz="0" w:space="0" w:color="auto"/>
      </w:divBdr>
    </w:div>
    <w:div w:id="85807753">
      <w:bodyDiv w:val="1"/>
      <w:marLeft w:val="0"/>
      <w:marRight w:val="0"/>
      <w:marTop w:val="0"/>
      <w:marBottom w:val="0"/>
      <w:divBdr>
        <w:top w:val="none" w:sz="0" w:space="0" w:color="auto"/>
        <w:left w:val="none" w:sz="0" w:space="0" w:color="auto"/>
        <w:bottom w:val="none" w:sz="0" w:space="0" w:color="auto"/>
        <w:right w:val="none" w:sz="0" w:space="0" w:color="auto"/>
      </w:divBdr>
    </w:div>
    <w:div w:id="91777636">
      <w:bodyDiv w:val="1"/>
      <w:marLeft w:val="0"/>
      <w:marRight w:val="0"/>
      <w:marTop w:val="0"/>
      <w:marBottom w:val="0"/>
      <w:divBdr>
        <w:top w:val="none" w:sz="0" w:space="0" w:color="auto"/>
        <w:left w:val="none" w:sz="0" w:space="0" w:color="auto"/>
        <w:bottom w:val="none" w:sz="0" w:space="0" w:color="auto"/>
        <w:right w:val="none" w:sz="0" w:space="0" w:color="auto"/>
      </w:divBdr>
    </w:div>
    <w:div w:id="99683501">
      <w:bodyDiv w:val="1"/>
      <w:marLeft w:val="0"/>
      <w:marRight w:val="0"/>
      <w:marTop w:val="0"/>
      <w:marBottom w:val="0"/>
      <w:divBdr>
        <w:top w:val="none" w:sz="0" w:space="0" w:color="auto"/>
        <w:left w:val="none" w:sz="0" w:space="0" w:color="auto"/>
        <w:bottom w:val="none" w:sz="0" w:space="0" w:color="auto"/>
        <w:right w:val="none" w:sz="0" w:space="0" w:color="auto"/>
      </w:divBdr>
    </w:div>
    <w:div w:id="111367871">
      <w:bodyDiv w:val="1"/>
      <w:marLeft w:val="0"/>
      <w:marRight w:val="0"/>
      <w:marTop w:val="0"/>
      <w:marBottom w:val="0"/>
      <w:divBdr>
        <w:top w:val="none" w:sz="0" w:space="0" w:color="auto"/>
        <w:left w:val="none" w:sz="0" w:space="0" w:color="auto"/>
        <w:bottom w:val="none" w:sz="0" w:space="0" w:color="auto"/>
        <w:right w:val="none" w:sz="0" w:space="0" w:color="auto"/>
      </w:divBdr>
    </w:div>
    <w:div w:id="112600057">
      <w:bodyDiv w:val="1"/>
      <w:marLeft w:val="0"/>
      <w:marRight w:val="0"/>
      <w:marTop w:val="0"/>
      <w:marBottom w:val="0"/>
      <w:divBdr>
        <w:top w:val="none" w:sz="0" w:space="0" w:color="auto"/>
        <w:left w:val="none" w:sz="0" w:space="0" w:color="auto"/>
        <w:bottom w:val="none" w:sz="0" w:space="0" w:color="auto"/>
        <w:right w:val="none" w:sz="0" w:space="0" w:color="auto"/>
      </w:divBdr>
    </w:div>
    <w:div w:id="121581878">
      <w:bodyDiv w:val="1"/>
      <w:marLeft w:val="0"/>
      <w:marRight w:val="0"/>
      <w:marTop w:val="0"/>
      <w:marBottom w:val="0"/>
      <w:divBdr>
        <w:top w:val="none" w:sz="0" w:space="0" w:color="auto"/>
        <w:left w:val="none" w:sz="0" w:space="0" w:color="auto"/>
        <w:bottom w:val="none" w:sz="0" w:space="0" w:color="auto"/>
        <w:right w:val="none" w:sz="0" w:space="0" w:color="auto"/>
      </w:divBdr>
    </w:div>
    <w:div w:id="123549518">
      <w:bodyDiv w:val="1"/>
      <w:marLeft w:val="0"/>
      <w:marRight w:val="0"/>
      <w:marTop w:val="0"/>
      <w:marBottom w:val="0"/>
      <w:divBdr>
        <w:top w:val="none" w:sz="0" w:space="0" w:color="auto"/>
        <w:left w:val="none" w:sz="0" w:space="0" w:color="auto"/>
        <w:bottom w:val="none" w:sz="0" w:space="0" w:color="auto"/>
        <w:right w:val="none" w:sz="0" w:space="0" w:color="auto"/>
      </w:divBdr>
    </w:div>
    <w:div w:id="127482551">
      <w:bodyDiv w:val="1"/>
      <w:marLeft w:val="0"/>
      <w:marRight w:val="0"/>
      <w:marTop w:val="0"/>
      <w:marBottom w:val="0"/>
      <w:divBdr>
        <w:top w:val="none" w:sz="0" w:space="0" w:color="auto"/>
        <w:left w:val="none" w:sz="0" w:space="0" w:color="auto"/>
        <w:bottom w:val="none" w:sz="0" w:space="0" w:color="auto"/>
        <w:right w:val="none" w:sz="0" w:space="0" w:color="auto"/>
      </w:divBdr>
    </w:div>
    <w:div w:id="152453296">
      <w:bodyDiv w:val="1"/>
      <w:marLeft w:val="0"/>
      <w:marRight w:val="0"/>
      <w:marTop w:val="0"/>
      <w:marBottom w:val="0"/>
      <w:divBdr>
        <w:top w:val="none" w:sz="0" w:space="0" w:color="auto"/>
        <w:left w:val="none" w:sz="0" w:space="0" w:color="auto"/>
        <w:bottom w:val="none" w:sz="0" w:space="0" w:color="auto"/>
        <w:right w:val="none" w:sz="0" w:space="0" w:color="auto"/>
      </w:divBdr>
    </w:div>
    <w:div w:id="162626394">
      <w:bodyDiv w:val="1"/>
      <w:marLeft w:val="0"/>
      <w:marRight w:val="0"/>
      <w:marTop w:val="0"/>
      <w:marBottom w:val="0"/>
      <w:divBdr>
        <w:top w:val="none" w:sz="0" w:space="0" w:color="auto"/>
        <w:left w:val="none" w:sz="0" w:space="0" w:color="auto"/>
        <w:bottom w:val="none" w:sz="0" w:space="0" w:color="auto"/>
        <w:right w:val="none" w:sz="0" w:space="0" w:color="auto"/>
      </w:divBdr>
    </w:div>
    <w:div w:id="167600605">
      <w:bodyDiv w:val="1"/>
      <w:marLeft w:val="0"/>
      <w:marRight w:val="0"/>
      <w:marTop w:val="0"/>
      <w:marBottom w:val="0"/>
      <w:divBdr>
        <w:top w:val="none" w:sz="0" w:space="0" w:color="auto"/>
        <w:left w:val="none" w:sz="0" w:space="0" w:color="auto"/>
        <w:bottom w:val="none" w:sz="0" w:space="0" w:color="auto"/>
        <w:right w:val="none" w:sz="0" w:space="0" w:color="auto"/>
      </w:divBdr>
    </w:div>
    <w:div w:id="176044518">
      <w:bodyDiv w:val="1"/>
      <w:marLeft w:val="0"/>
      <w:marRight w:val="0"/>
      <w:marTop w:val="0"/>
      <w:marBottom w:val="0"/>
      <w:divBdr>
        <w:top w:val="none" w:sz="0" w:space="0" w:color="auto"/>
        <w:left w:val="none" w:sz="0" w:space="0" w:color="auto"/>
        <w:bottom w:val="none" w:sz="0" w:space="0" w:color="auto"/>
        <w:right w:val="none" w:sz="0" w:space="0" w:color="auto"/>
      </w:divBdr>
    </w:div>
    <w:div w:id="179513829">
      <w:bodyDiv w:val="1"/>
      <w:marLeft w:val="0"/>
      <w:marRight w:val="0"/>
      <w:marTop w:val="0"/>
      <w:marBottom w:val="0"/>
      <w:divBdr>
        <w:top w:val="none" w:sz="0" w:space="0" w:color="auto"/>
        <w:left w:val="none" w:sz="0" w:space="0" w:color="auto"/>
        <w:bottom w:val="none" w:sz="0" w:space="0" w:color="auto"/>
        <w:right w:val="none" w:sz="0" w:space="0" w:color="auto"/>
      </w:divBdr>
    </w:div>
    <w:div w:id="183135821">
      <w:bodyDiv w:val="1"/>
      <w:marLeft w:val="0"/>
      <w:marRight w:val="0"/>
      <w:marTop w:val="0"/>
      <w:marBottom w:val="0"/>
      <w:divBdr>
        <w:top w:val="none" w:sz="0" w:space="0" w:color="auto"/>
        <w:left w:val="none" w:sz="0" w:space="0" w:color="auto"/>
        <w:bottom w:val="none" w:sz="0" w:space="0" w:color="auto"/>
        <w:right w:val="none" w:sz="0" w:space="0" w:color="auto"/>
      </w:divBdr>
    </w:div>
    <w:div w:id="191916135">
      <w:bodyDiv w:val="1"/>
      <w:marLeft w:val="0"/>
      <w:marRight w:val="0"/>
      <w:marTop w:val="0"/>
      <w:marBottom w:val="0"/>
      <w:divBdr>
        <w:top w:val="none" w:sz="0" w:space="0" w:color="auto"/>
        <w:left w:val="none" w:sz="0" w:space="0" w:color="auto"/>
        <w:bottom w:val="none" w:sz="0" w:space="0" w:color="auto"/>
        <w:right w:val="none" w:sz="0" w:space="0" w:color="auto"/>
      </w:divBdr>
    </w:div>
    <w:div w:id="193154375">
      <w:bodyDiv w:val="1"/>
      <w:marLeft w:val="0"/>
      <w:marRight w:val="0"/>
      <w:marTop w:val="0"/>
      <w:marBottom w:val="0"/>
      <w:divBdr>
        <w:top w:val="none" w:sz="0" w:space="0" w:color="auto"/>
        <w:left w:val="none" w:sz="0" w:space="0" w:color="auto"/>
        <w:bottom w:val="none" w:sz="0" w:space="0" w:color="auto"/>
        <w:right w:val="none" w:sz="0" w:space="0" w:color="auto"/>
      </w:divBdr>
    </w:div>
    <w:div w:id="195433419">
      <w:bodyDiv w:val="1"/>
      <w:marLeft w:val="0"/>
      <w:marRight w:val="0"/>
      <w:marTop w:val="0"/>
      <w:marBottom w:val="0"/>
      <w:divBdr>
        <w:top w:val="none" w:sz="0" w:space="0" w:color="auto"/>
        <w:left w:val="none" w:sz="0" w:space="0" w:color="auto"/>
        <w:bottom w:val="none" w:sz="0" w:space="0" w:color="auto"/>
        <w:right w:val="none" w:sz="0" w:space="0" w:color="auto"/>
      </w:divBdr>
    </w:div>
    <w:div w:id="197285249">
      <w:bodyDiv w:val="1"/>
      <w:marLeft w:val="0"/>
      <w:marRight w:val="0"/>
      <w:marTop w:val="0"/>
      <w:marBottom w:val="0"/>
      <w:divBdr>
        <w:top w:val="none" w:sz="0" w:space="0" w:color="auto"/>
        <w:left w:val="none" w:sz="0" w:space="0" w:color="auto"/>
        <w:bottom w:val="none" w:sz="0" w:space="0" w:color="auto"/>
        <w:right w:val="none" w:sz="0" w:space="0" w:color="auto"/>
      </w:divBdr>
    </w:div>
    <w:div w:id="200632801">
      <w:bodyDiv w:val="1"/>
      <w:marLeft w:val="0"/>
      <w:marRight w:val="0"/>
      <w:marTop w:val="0"/>
      <w:marBottom w:val="0"/>
      <w:divBdr>
        <w:top w:val="none" w:sz="0" w:space="0" w:color="auto"/>
        <w:left w:val="none" w:sz="0" w:space="0" w:color="auto"/>
        <w:bottom w:val="none" w:sz="0" w:space="0" w:color="auto"/>
        <w:right w:val="none" w:sz="0" w:space="0" w:color="auto"/>
      </w:divBdr>
    </w:div>
    <w:div w:id="202333367">
      <w:bodyDiv w:val="1"/>
      <w:marLeft w:val="0"/>
      <w:marRight w:val="0"/>
      <w:marTop w:val="0"/>
      <w:marBottom w:val="0"/>
      <w:divBdr>
        <w:top w:val="none" w:sz="0" w:space="0" w:color="auto"/>
        <w:left w:val="none" w:sz="0" w:space="0" w:color="auto"/>
        <w:bottom w:val="none" w:sz="0" w:space="0" w:color="auto"/>
        <w:right w:val="none" w:sz="0" w:space="0" w:color="auto"/>
      </w:divBdr>
    </w:div>
    <w:div w:id="202835871">
      <w:bodyDiv w:val="1"/>
      <w:marLeft w:val="0"/>
      <w:marRight w:val="0"/>
      <w:marTop w:val="0"/>
      <w:marBottom w:val="0"/>
      <w:divBdr>
        <w:top w:val="none" w:sz="0" w:space="0" w:color="auto"/>
        <w:left w:val="none" w:sz="0" w:space="0" w:color="auto"/>
        <w:bottom w:val="none" w:sz="0" w:space="0" w:color="auto"/>
        <w:right w:val="none" w:sz="0" w:space="0" w:color="auto"/>
      </w:divBdr>
    </w:div>
    <w:div w:id="203061337">
      <w:bodyDiv w:val="1"/>
      <w:marLeft w:val="0"/>
      <w:marRight w:val="0"/>
      <w:marTop w:val="0"/>
      <w:marBottom w:val="0"/>
      <w:divBdr>
        <w:top w:val="none" w:sz="0" w:space="0" w:color="auto"/>
        <w:left w:val="none" w:sz="0" w:space="0" w:color="auto"/>
        <w:bottom w:val="none" w:sz="0" w:space="0" w:color="auto"/>
        <w:right w:val="none" w:sz="0" w:space="0" w:color="auto"/>
      </w:divBdr>
    </w:div>
    <w:div w:id="212932622">
      <w:bodyDiv w:val="1"/>
      <w:marLeft w:val="0"/>
      <w:marRight w:val="0"/>
      <w:marTop w:val="0"/>
      <w:marBottom w:val="0"/>
      <w:divBdr>
        <w:top w:val="none" w:sz="0" w:space="0" w:color="auto"/>
        <w:left w:val="none" w:sz="0" w:space="0" w:color="auto"/>
        <w:bottom w:val="none" w:sz="0" w:space="0" w:color="auto"/>
        <w:right w:val="none" w:sz="0" w:space="0" w:color="auto"/>
      </w:divBdr>
    </w:div>
    <w:div w:id="214200558">
      <w:bodyDiv w:val="1"/>
      <w:marLeft w:val="0"/>
      <w:marRight w:val="0"/>
      <w:marTop w:val="0"/>
      <w:marBottom w:val="0"/>
      <w:divBdr>
        <w:top w:val="none" w:sz="0" w:space="0" w:color="auto"/>
        <w:left w:val="none" w:sz="0" w:space="0" w:color="auto"/>
        <w:bottom w:val="none" w:sz="0" w:space="0" w:color="auto"/>
        <w:right w:val="none" w:sz="0" w:space="0" w:color="auto"/>
      </w:divBdr>
    </w:div>
    <w:div w:id="218366009">
      <w:bodyDiv w:val="1"/>
      <w:marLeft w:val="0"/>
      <w:marRight w:val="0"/>
      <w:marTop w:val="0"/>
      <w:marBottom w:val="0"/>
      <w:divBdr>
        <w:top w:val="none" w:sz="0" w:space="0" w:color="auto"/>
        <w:left w:val="none" w:sz="0" w:space="0" w:color="auto"/>
        <w:bottom w:val="none" w:sz="0" w:space="0" w:color="auto"/>
        <w:right w:val="none" w:sz="0" w:space="0" w:color="auto"/>
      </w:divBdr>
    </w:div>
    <w:div w:id="221991039">
      <w:bodyDiv w:val="1"/>
      <w:marLeft w:val="0"/>
      <w:marRight w:val="0"/>
      <w:marTop w:val="0"/>
      <w:marBottom w:val="0"/>
      <w:divBdr>
        <w:top w:val="none" w:sz="0" w:space="0" w:color="auto"/>
        <w:left w:val="none" w:sz="0" w:space="0" w:color="auto"/>
        <w:bottom w:val="none" w:sz="0" w:space="0" w:color="auto"/>
        <w:right w:val="none" w:sz="0" w:space="0" w:color="auto"/>
      </w:divBdr>
    </w:div>
    <w:div w:id="225146724">
      <w:bodyDiv w:val="1"/>
      <w:marLeft w:val="0"/>
      <w:marRight w:val="0"/>
      <w:marTop w:val="0"/>
      <w:marBottom w:val="0"/>
      <w:divBdr>
        <w:top w:val="none" w:sz="0" w:space="0" w:color="auto"/>
        <w:left w:val="none" w:sz="0" w:space="0" w:color="auto"/>
        <w:bottom w:val="none" w:sz="0" w:space="0" w:color="auto"/>
        <w:right w:val="none" w:sz="0" w:space="0" w:color="auto"/>
      </w:divBdr>
    </w:div>
    <w:div w:id="229079676">
      <w:bodyDiv w:val="1"/>
      <w:marLeft w:val="0"/>
      <w:marRight w:val="0"/>
      <w:marTop w:val="0"/>
      <w:marBottom w:val="0"/>
      <w:divBdr>
        <w:top w:val="none" w:sz="0" w:space="0" w:color="auto"/>
        <w:left w:val="none" w:sz="0" w:space="0" w:color="auto"/>
        <w:bottom w:val="none" w:sz="0" w:space="0" w:color="auto"/>
        <w:right w:val="none" w:sz="0" w:space="0" w:color="auto"/>
      </w:divBdr>
    </w:div>
    <w:div w:id="235479733">
      <w:bodyDiv w:val="1"/>
      <w:marLeft w:val="0"/>
      <w:marRight w:val="0"/>
      <w:marTop w:val="0"/>
      <w:marBottom w:val="0"/>
      <w:divBdr>
        <w:top w:val="none" w:sz="0" w:space="0" w:color="auto"/>
        <w:left w:val="none" w:sz="0" w:space="0" w:color="auto"/>
        <w:bottom w:val="none" w:sz="0" w:space="0" w:color="auto"/>
        <w:right w:val="none" w:sz="0" w:space="0" w:color="auto"/>
      </w:divBdr>
    </w:div>
    <w:div w:id="242449356">
      <w:bodyDiv w:val="1"/>
      <w:marLeft w:val="0"/>
      <w:marRight w:val="0"/>
      <w:marTop w:val="0"/>
      <w:marBottom w:val="0"/>
      <w:divBdr>
        <w:top w:val="none" w:sz="0" w:space="0" w:color="auto"/>
        <w:left w:val="none" w:sz="0" w:space="0" w:color="auto"/>
        <w:bottom w:val="none" w:sz="0" w:space="0" w:color="auto"/>
        <w:right w:val="none" w:sz="0" w:space="0" w:color="auto"/>
      </w:divBdr>
    </w:div>
    <w:div w:id="249431599">
      <w:bodyDiv w:val="1"/>
      <w:marLeft w:val="0"/>
      <w:marRight w:val="0"/>
      <w:marTop w:val="0"/>
      <w:marBottom w:val="0"/>
      <w:divBdr>
        <w:top w:val="none" w:sz="0" w:space="0" w:color="auto"/>
        <w:left w:val="none" w:sz="0" w:space="0" w:color="auto"/>
        <w:bottom w:val="none" w:sz="0" w:space="0" w:color="auto"/>
        <w:right w:val="none" w:sz="0" w:space="0" w:color="auto"/>
      </w:divBdr>
    </w:div>
    <w:div w:id="252082523">
      <w:bodyDiv w:val="1"/>
      <w:marLeft w:val="0"/>
      <w:marRight w:val="0"/>
      <w:marTop w:val="0"/>
      <w:marBottom w:val="0"/>
      <w:divBdr>
        <w:top w:val="none" w:sz="0" w:space="0" w:color="auto"/>
        <w:left w:val="none" w:sz="0" w:space="0" w:color="auto"/>
        <w:bottom w:val="none" w:sz="0" w:space="0" w:color="auto"/>
        <w:right w:val="none" w:sz="0" w:space="0" w:color="auto"/>
      </w:divBdr>
    </w:div>
    <w:div w:id="255792300">
      <w:bodyDiv w:val="1"/>
      <w:marLeft w:val="0"/>
      <w:marRight w:val="0"/>
      <w:marTop w:val="0"/>
      <w:marBottom w:val="0"/>
      <w:divBdr>
        <w:top w:val="none" w:sz="0" w:space="0" w:color="auto"/>
        <w:left w:val="none" w:sz="0" w:space="0" w:color="auto"/>
        <w:bottom w:val="none" w:sz="0" w:space="0" w:color="auto"/>
        <w:right w:val="none" w:sz="0" w:space="0" w:color="auto"/>
      </w:divBdr>
    </w:div>
    <w:div w:id="258998339">
      <w:bodyDiv w:val="1"/>
      <w:marLeft w:val="0"/>
      <w:marRight w:val="0"/>
      <w:marTop w:val="0"/>
      <w:marBottom w:val="0"/>
      <w:divBdr>
        <w:top w:val="none" w:sz="0" w:space="0" w:color="auto"/>
        <w:left w:val="none" w:sz="0" w:space="0" w:color="auto"/>
        <w:bottom w:val="none" w:sz="0" w:space="0" w:color="auto"/>
        <w:right w:val="none" w:sz="0" w:space="0" w:color="auto"/>
      </w:divBdr>
    </w:div>
    <w:div w:id="269092363">
      <w:bodyDiv w:val="1"/>
      <w:marLeft w:val="0"/>
      <w:marRight w:val="0"/>
      <w:marTop w:val="0"/>
      <w:marBottom w:val="0"/>
      <w:divBdr>
        <w:top w:val="none" w:sz="0" w:space="0" w:color="auto"/>
        <w:left w:val="none" w:sz="0" w:space="0" w:color="auto"/>
        <w:bottom w:val="none" w:sz="0" w:space="0" w:color="auto"/>
        <w:right w:val="none" w:sz="0" w:space="0" w:color="auto"/>
      </w:divBdr>
    </w:div>
    <w:div w:id="270747265">
      <w:bodyDiv w:val="1"/>
      <w:marLeft w:val="0"/>
      <w:marRight w:val="0"/>
      <w:marTop w:val="0"/>
      <w:marBottom w:val="0"/>
      <w:divBdr>
        <w:top w:val="none" w:sz="0" w:space="0" w:color="auto"/>
        <w:left w:val="none" w:sz="0" w:space="0" w:color="auto"/>
        <w:bottom w:val="none" w:sz="0" w:space="0" w:color="auto"/>
        <w:right w:val="none" w:sz="0" w:space="0" w:color="auto"/>
      </w:divBdr>
    </w:div>
    <w:div w:id="277299965">
      <w:bodyDiv w:val="1"/>
      <w:marLeft w:val="0"/>
      <w:marRight w:val="0"/>
      <w:marTop w:val="0"/>
      <w:marBottom w:val="0"/>
      <w:divBdr>
        <w:top w:val="none" w:sz="0" w:space="0" w:color="auto"/>
        <w:left w:val="none" w:sz="0" w:space="0" w:color="auto"/>
        <w:bottom w:val="none" w:sz="0" w:space="0" w:color="auto"/>
        <w:right w:val="none" w:sz="0" w:space="0" w:color="auto"/>
      </w:divBdr>
    </w:div>
    <w:div w:id="302582795">
      <w:bodyDiv w:val="1"/>
      <w:marLeft w:val="0"/>
      <w:marRight w:val="0"/>
      <w:marTop w:val="0"/>
      <w:marBottom w:val="0"/>
      <w:divBdr>
        <w:top w:val="none" w:sz="0" w:space="0" w:color="auto"/>
        <w:left w:val="none" w:sz="0" w:space="0" w:color="auto"/>
        <w:bottom w:val="none" w:sz="0" w:space="0" w:color="auto"/>
        <w:right w:val="none" w:sz="0" w:space="0" w:color="auto"/>
      </w:divBdr>
    </w:div>
    <w:div w:id="304089000">
      <w:bodyDiv w:val="1"/>
      <w:marLeft w:val="0"/>
      <w:marRight w:val="0"/>
      <w:marTop w:val="0"/>
      <w:marBottom w:val="0"/>
      <w:divBdr>
        <w:top w:val="none" w:sz="0" w:space="0" w:color="auto"/>
        <w:left w:val="none" w:sz="0" w:space="0" w:color="auto"/>
        <w:bottom w:val="none" w:sz="0" w:space="0" w:color="auto"/>
        <w:right w:val="none" w:sz="0" w:space="0" w:color="auto"/>
      </w:divBdr>
    </w:div>
    <w:div w:id="309671027">
      <w:bodyDiv w:val="1"/>
      <w:marLeft w:val="0"/>
      <w:marRight w:val="0"/>
      <w:marTop w:val="0"/>
      <w:marBottom w:val="0"/>
      <w:divBdr>
        <w:top w:val="none" w:sz="0" w:space="0" w:color="auto"/>
        <w:left w:val="none" w:sz="0" w:space="0" w:color="auto"/>
        <w:bottom w:val="none" w:sz="0" w:space="0" w:color="auto"/>
        <w:right w:val="none" w:sz="0" w:space="0" w:color="auto"/>
      </w:divBdr>
    </w:div>
    <w:div w:id="322860108">
      <w:bodyDiv w:val="1"/>
      <w:marLeft w:val="0"/>
      <w:marRight w:val="0"/>
      <w:marTop w:val="0"/>
      <w:marBottom w:val="0"/>
      <w:divBdr>
        <w:top w:val="none" w:sz="0" w:space="0" w:color="auto"/>
        <w:left w:val="none" w:sz="0" w:space="0" w:color="auto"/>
        <w:bottom w:val="none" w:sz="0" w:space="0" w:color="auto"/>
        <w:right w:val="none" w:sz="0" w:space="0" w:color="auto"/>
      </w:divBdr>
    </w:div>
    <w:div w:id="345836599">
      <w:bodyDiv w:val="1"/>
      <w:marLeft w:val="0"/>
      <w:marRight w:val="0"/>
      <w:marTop w:val="0"/>
      <w:marBottom w:val="0"/>
      <w:divBdr>
        <w:top w:val="none" w:sz="0" w:space="0" w:color="auto"/>
        <w:left w:val="none" w:sz="0" w:space="0" w:color="auto"/>
        <w:bottom w:val="none" w:sz="0" w:space="0" w:color="auto"/>
        <w:right w:val="none" w:sz="0" w:space="0" w:color="auto"/>
      </w:divBdr>
    </w:div>
    <w:div w:id="355934063">
      <w:bodyDiv w:val="1"/>
      <w:marLeft w:val="0"/>
      <w:marRight w:val="0"/>
      <w:marTop w:val="0"/>
      <w:marBottom w:val="0"/>
      <w:divBdr>
        <w:top w:val="none" w:sz="0" w:space="0" w:color="auto"/>
        <w:left w:val="none" w:sz="0" w:space="0" w:color="auto"/>
        <w:bottom w:val="none" w:sz="0" w:space="0" w:color="auto"/>
        <w:right w:val="none" w:sz="0" w:space="0" w:color="auto"/>
      </w:divBdr>
    </w:div>
    <w:div w:id="366029502">
      <w:bodyDiv w:val="1"/>
      <w:marLeft w:val="0"/>
      <w:marRight w:val="0"/>
      <w:marTop w:val="0"/>
      <w:marBottom w:val="0"/>
      <w:divBdr>
        <w:top w:val="none" w:sz="0" w:space="0" w:color="auto"/>
        <w:left w:val="none" w:sz="0" w:space="0" w:color="auto"/>
        <w:bottom w:val="none" w:sz="0" w:space="0" w:color="auto"/>
        <w:right w:val="none" w:sz="0" w:space="0" w:color="auto"/>
      </w:divBdr>
    </w:div>
    <w:div w:id="380521641">
      <w:bodyDiv w:val="1"/>
      <w:marLeft w:val="0"/>
      <w:marRight w:val="0"/>
      <w:marTop w:val="0"/>
      <w:marBottom w:val="0"/>
      <w:divBdr>
        <w:top w:val="none" w:sz="0" w:space="0" w:color="auto"/>
        <w:left w:val="none" w:sz="0" w:space="0" w:color="auto"/>
        <w:bottom w:val="none" w:sz="0" w:space="0" w:color="auto"/>
        <w:right w:val="none" w:sz="0" w:space="0" w:color="auto"/>
      </w:divBdr>
    </w:div>
    <w:div w:id="383993334">
      <w:bodyDiv w:val="1"/>
      <w:marLeft w:val="0"/>
      <w:marRight w:val="0"/>
      <w:marTop w:val="0"/>
      <w:marBottom w:val="0"/>
      <w:divBdr>
        <w:top w:val="none" w:sz="0" w:space="0" w:color="auto"/>
        <w:left w:val="none" w:sz="0" w:space="0" w:color="auto"/>
        <w:bottom w:val="none" w:sz="0" w:space="0" w:color="auto"/>
        <w:right w:val="none" w:sz="0" w:space="0" w:color="auto"/>
      </w:divBdr>
    </w:div>
    <w:div w:id="392123565">
      <w:bodyDiv w:val="1"/>
      <w:marLeft w:val="0"/>
      <w:marRight w:val="0"/>
      <w:marTop w:val="0"/>
      <w:marBottom w:val="0"/>
      <w:divBdr>
        <w:top w:val="none" w:sz="0" w:space="0" w:color="auto"/>
        <w:left w:val="none" w:sz="0" w:space="0" w:color="auto"/>
        <w:bottom w:val="none" w:sz="0" w:space="0" w:color="auto"/>
        <w:right w:val="none" w:sz="0" w:space="0" w:color="auto"/>
      </w:divBdr>
    </w:div>
    <w:div w:id="396976544">
      <w:bodyDiv w:val="1"/>
      <w:marLeft w:val="0"/>
      <w:marRight w:val="0"/>
      <w:marTop w:val="0"/>
      <w:marBottom w:val="0"/>
      <w:divBdr>
        <w:top w:val="none" w:sz="0" w:space="0" w:color="auto"/>
        <w:left w:val="none" w:sz="0" w:space="0" w:color="auto"/>
        <w:bottom w:val="none" w:sz="0" w:space="0" w:color="auto"/>
        <w:right w:val="none" w:sz="0" w:space="0" w:color="auto"/>
      </w:divBdr>
    </w:div>
    <w:div w:id="406076920">
      <w:bodyDiv w:val="1"/>
      <w:marLeft w:val="0"/>
      <w:marRight w:val="0"/>
      <w:marTop w:val="0"/>
      <w:marBottom w:val="0"/>
      <w:divBdr>
        <w:top w:val="none" w:sz="0" w:space="0" w:color="auto"/>
        <w:left w:val="none" w:sz="0" w:space="0" w:color="auto"/>
        <w:bottom w:val="none" w:sz="0" w:space="0" w:color="auto"/>
        <w:right w:val="none" w:sz="0" w:space="0" w:color="auto"/>
      </w:divBdr>
    </w:div>
    <w:div w:id="407267059">
      <w:bodyDiv w:val="1"/>
      <w:marLeft w:val="0"/>
      <w:marRight w:val="0"/>
      <w:marTop w:val="0"/>
      <w:marBottom w:val="0"/>
      <w:divBdr>
        <w:top w:val="none" w:sz="0" w:space="0" w:color="auto"/>
        <w:left w:val="none" w:sz="0" w:space="0" w:color="auto"/>
        <w:bottom w:val="none" w:sz="0" w:space="0" w:color="auto"/>
        <w:right w:val="none" w:sz="0" w:space="0" w:color="auto"/>
      </w:divBdr>
    </w:div>
    <w:div w:id="409545287">
      <w:bodyDiv w:val="1"/>
      <w:marLeft w:val="0"/>
      <w:marRight w:val="0"/>
      <w:marTop w:val="0"/>
      <w:marBottom w:val="0"/>
      <w:divBdr>
        <w:top w:val="none" w:sz="0" w:space="0" w:color="auto"/>
        <w:left w:val="none" w:sz="0" w:space="0" w:color="auto"/>
        <w:bottom w:val="none" w:sz="0" w:space="0" w:color="auto"/>
        <w:right w:val="none" w:sz="0" w:space="0" w:color="auto"/>
      </w:divBdr>
    </w:div>
    <w:div w:id="410927069">
      <w:bodyDiv w:val="1"/>
      <w:marLeft w:val="0"/>
      <w:marRight w:val="0"/>
      <w:marTop w:val="0"/>
      <w:marBottom w:val="0"/>
      <w:divBdr>
        <w:top w:val="none" w:sz="0" w:space="0" w:color="auto"/>
        <w:left w:val="none" w:sz="0" w:space="0" w:color="auto"/>
        <w:bottom w:val="none" w:sz="0" w:space="0" w:color="auto"/>
        <w:right w:val="none" w:sz="0" w:space="0" w:color="auto"/>
      </w:divBdr>
    </w:div>
    <w:div w:id="412817810">
      <w:bodyDiv w:val="1"/>
      <w:marLeft w:val="0"/>
      <w:marRight w:val="0"/>
      <w:marTop w:val="0"/>
      <w:marBottom w:val="0"/>
      <w:divBdr>
        <w:top w:val="none" w:sz="0" w:space="0" w:color="auto"/>
        <w:left w:val="none" w:sz="0" w:space="0" w:color="auto"/>
        <w:bottom w:val="none" w:sz="0" w:space="0" w:color="auto"/>
        <w:right w:val="none" w:sz="0" w:space="0" w:color="auto"/>
      </w:divBdr>
    </w:div>
    <w:div w:id="431438985">
      <w:bodyDiv w:val="1"/>
      <w:marLeft w:val="0"/>
      <w:marRight w:val="0"/>
      <w:marTop w:val="0"/>
      <w:marBottom w:val="0"/>
      <w:divBdr>
        <w:top w:val="none" w:sz="0" w:space="0" w:color="auto"/>
        <w:left w:val="none" w:sz="0" w:space="0" w:color="auto"/>
        <w:bottom w:val="none" w:sz="0" w:space="0" w:color="auto"/>
        <w:right w:val="none" w:sz="0" w:space="0" w:color="auto"/>
      </w:divBdr>
    </w:div>
    <w:div w:id="432894070">
      <w:bodyDiv w:val="1"/>
      <w:marLeft w:val="0"/>
      <w:marRight w:val="0"/>
      <w:marTop w:val="0"/>
      <w:marBottom w:val="0"/>
      <w:divBdr>
        <w:top w:val="none" w:sz="0" w:space="0" w:color="auto"/>
        <w:left w:val="none" w:sz="0" w:space="0" w:color="auto"/>
        <w:bottom w:val="none" w:sz="0" w:space="0" w:color="auto"/>
        <w:right w:val="none" w:sz="0" w:space="0" w:color="auto"/>
      </w:divBdr>
    </w:div>
    <w:div w:id="433744482">
      <w:bodyDiv w:val="1"/>
      <w:marLeft w:val="0"/>
      <w:marRight w:val="0"/>
      <w:marTop w:val="0"/>
      <w:marBottom w:val="0"/>
      <w:divBdr>
        <w:top w:val="none" w:sz="0" w:space="0" w:color="auto"/>
        <w:left w:val="none" w:sz="0" w:space="0" w:color="auto"/>
        <w:bottom w:val="none" w:sz="0" w:space="0" w:color="auto"/>
        <w:right w:val="none" w:sz="0" w:space="0" w:color="auto"/>
      </w:divBdr>
    </w:div>
    <w:div w:id="440805733">
      <w:bodyDiv w:val="1"/>
      <w:marLeft w:val="0"/>
      <w:marRight w:val="0"/>
      <w:marTop w:val="0"/>
      <w:marBottom w:val="0"/>
      <w:divBdr>
        <w:top w:val="none" w:sz="0" w:space="0" w:color="auto"/>
        <w:left w:val="none" w:sz="0" w:space="0" w:color="auto"/>
        <w:bottom w:val="none" w:sz="0" w:space="0" w:color="auto"/>
        <w:right w:val="none" w:sz="0" w:space="0" w:color="auto"/>
      </w:divBdr>
    </w:div>
    <w:div w:id="441195614">
      <w:bodyDiv w:val="1"/>
      <w:marLeft w:val="0"/>
      <w:marRight w:val="0"/>
      <w:marTop w:val="0"/>
      <w:marBottom w:val="0"/>
      <w:divBdr>
        <w:top w:val="none" w:sz="0" w:space="0" w:color="auto"/>
        <w:left w:val="none" w:sz="0" w:space="0" w:color="auto"/>
        <w:bottom w:val="none" w:sz="0" w:space="0" w:color="auto"/>
        <w:right w:val="none" w:sz="0" w:space="0" w:color="auto"/>
      </w:divBdr>
    </w:div>
    <w:div w:id="447089742">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454524613">
      <w:bodyDiv w:val="1"/>
      <w:marLeft w:val="0"/>
      <w:marRight w:val="0"/>
      <w:marTop w:val="0"/>
      <w:marBottom w:val="0"/>
      <w:divBdr>
        <w:top w:val="none" w:sz="0" w:space="0" w:color="auto"/>
        <w:left w:val="none" w:sz="0" w:space="0" w:color="auto"/>
        <w:bottom w:val="none" w:sz="0" w:space="0" w:color="auto"/>
        <w:right w:val="none" w:sz="0" w:space="0" w:color="auto"/>
      </w:divBdr>
    </w:div>
    <w:div w:id="461581825">
      <w:bodyDiv w:val="1"/>
      <w:marLeft w:val="0"/>
      <w:marRight w:val="0"/>
      <w:marTop w:val="0"/>
      <w:marBottom w:val="0"/>
      <w:divBdr>
        <w:top w:val="none" w:sz="0" w:space="0" w:color="auto"/>
        <w:left w:val="none" w:sz="0" w:space="0" w:color="auto"/>
        <w:bottom w:val="none" w:sz="0" w:space="0" w:color="auto"/>
        <w:right w:val="none" w:sz="0" w:space="0" w:color="auto"/>
      </w:divBdr>
    </w:div>
    <w:div w:id="462113220">
      <w:bodyDiv w:val="1"/>
      <w:marLeft w:val="0"/>
      <w:marRight w:val="0"/>
      <w:marTop w:val="0"/>
      <w:marBottom w:val="0"/>
      <w:divBdr>
        <w:top w:val="none" w:sz="0" w:space="0" w:color="auto"/>
        <w:left w:val="none" w:sz="0" w:space="0" w:color="auto"/>
        <w:bottom w:val="none" w:sz="0" w:space="0" w:color="auto"/>
        <w:right w:val="none" w:sz="0" w:space="0" w:color="auto"/>
      </w:divBdr>
    </w:div>
    <w:div w:id="500583528">
      <w:bodyDiv w:val="1"/>
      <w:marLeft w:val="0"/>
      <w:marRight w:val="0"/>
      <w:marTop w:val="0"/>
      <w:marBottom w:val="0"/>
      <w:divBdr>
        <w:top w:val="none" w:sz="0" w:space="0" w:color="auto"/>
        <w:left w:val="none" w:sz="0" w:space="0" w:color="auto"/>
        <w:bottom w:val="none" w:sz="0" w:space="0" w:color="auto"/>
        <w:right w:val="none" w:sz="0" w:space="0" w:color="auto"/>
      </w:divBdr>
    </w:div>
    <w:div w:id="503129934">
      <w:bodyDiv w:val="1"/>
      <w:marLeft w:val="0"/>
      <w:marRight w:val="0"/>
      <w:marTop w:val="0"/>
      <w:marBottom w:val="0"/>
      <w:divBdr>
        <w:top w:val="none" w:sz="0" w:space="0" w:color="auto"/>
        <w:left w:val="none" w:sz="0" w:space="0" w:color="auto"/>
        <w:bottom w:val="none" w:sz="0" w:space="0" w:color="auto"/>
        <w:right w:val="none" w:sz="0" w:space="0" w:color="auto"/>
      </w:divBdr>
    </w:div>
    <w:div w:id="512260531">
      <w:bodyDiv w:val="1"/>
      <w:marLeft w:val="0"/>
      <w:marRight w:val="0"/>
      <w:marTop w:val="0"/>
      <w:marBottom w:val="0"/>
      <w:divBdr>
        <w:top w:val="none" w:sz="0" w:space="0" w:color="auto"/>
        <w:left w:val="none" w:sz="0" w:space="0" w:color="auto"/>
        <w:bottom w:val="none" w:sz="0" w:space="0" w:color="auto"/>
        <w:right w:val="none" w:sz="0" w:space="0" w:color="auto"/>
      </w:divBdr>
    </w:div>
    <w:div w:id="531892004">
      <w:bodyDiv w:val="1"/>
      <w:marLeft w:val="0"/>
      <w:marRight w:val="0"/>
      <w:marTop w:val="0"/>
      <w:marBottom w:val="0"/>
      <w:divBdr>
        <w:top w:val="none" w:sz="0" w:space="0" w:color="auto"/>
        <w:left w:val="none" w:sz="0" w:space="0" w:color="auto"/>
        <w:bottom w:val="none" w:sz="0" w:space="0" w:color="auto"/>
        <w:right w:val="none" w:sz="0" w:space="0" w:color="auto"/>
      </w:divBdr>
    </w:div>
    <w:div w:id="532235494">
      <w:bodyDiv w:val="1"/>
      <w:marLeft w:val="0"/>
      <w:marRight w:val="0"/>
      <w:marTop w:val="0"/>
      <w:marBottom w:val="0"/>
      <w:divBdr>
        <w:top w:val="none" w:sz="0" w:space="0" w:color="auto"/>
        <w:left w:val="none" w:sz="0" w:space="0" w:color="auto"/>
        <w:bottom w:val="none" w:sz="0" w:space="0" w:color="auto"/>
        <w:right w:val="none" w:sz="0" w:space="0" w:color="auto"/>
      </w:divBdr>
    </w:div>
    <w:div w:id="537091092">
      <w:bodyDiv w:val="1"/>
      <w:marLeft w:val="0"/>
      <w:marRight w:val="0"/>
      <w:marTop w:val="0"/>
      <w:marBottom w:val="0"/>
      <w:divBdr>
        <w:top w:val="none" w:sz="0" w:space="0" w:color="auto"/>
        <w:left w:val="none" w:sz="0" w:space="0" w:color="auto"/>
        <w:bottom w:val="none" w:sz="0" w:space="0" w:color="auto"/>
        <w:right w:val="none" w:sz="0" w:space="0" w:color="auto"/>
      </w:divBdr>
    </w:div>
    <w:div w:id="538737195">
      <w:bodyDiv w:val="1"/>
      <w:marLeft w:val="0"/>
      <w:marRight w:val="0"/>
      <w:marTop w:val="0"/>
      <w:marBottom w:val="0"/>
      <w:divBdr>
        <w:top w:val="none" w:sz="0" w:space="0" w:color="auto"/>
        <w:left w:val="none" w:sz="0" w:space="0" w:color="auto"/>
        <w:bottom w:val="none" w:sz="0" w:space="0" w:color="auto"/>
        <w:right w:val="none" w:sz="0" w:space="0" w:color="auto"/>
      </w:divBdr>
    </w:div>
    <w:div w:id="545332515">
      <w:bodyDiv w:val="1"/>
      <w:marLeft w:val="0"/>
      <w:marRight w:val="0"/>
      <w:marTop w:val="0"/>
      <w:marBottom w:val="0"/>
      <w:divBdr>
        <w:top w:val="none" w:sz="0" w:space="0" w:color="auto"/>
        <w:left w:val="none" w:sz="0" w:space="0" w:color="auto"/>
        <w:bottom w:val="none" w:sz="0" w:space="0" w:color="auto"/>
        <w:right w:val="none" w:sz="0" w:space="0" w:color="auto"/>
      </w:divBdr>
    </w:div>
    <w:div w:id="562642254">
      <w:bodyDiv w:val="1"/>
      <w:marLeft w:val="0"/>
      <w:marRight w:val="0"/>
      <w:marTop w:val="0"/>
      <w:marBottom w:val="0"/>
      <w:divBdr>
        <w:top w:val="none" w:sz="0" w:space="0" w:color="auto"/>
        <w:left w:val="none" w:sz="0" w:space="0" w:color="auto"/>
        <w:bottom w:val="none" w:sz="0" w:space="0" w:color="auto"/>
        <w:right w:val="none" w:sz="0" w:space="0" w:color="auto"/>
      </w:divBdr>
    </w:div>
    <w:div w:id="565997351">
      <w:bodyDiv w:val="1"/>
      <w:marLeft w:val="0"/>
      <w:marRight w:val="0"/>
      <w:marTop w:val="0"/>
      <w:marBottom w:val="0"/>
      <w:divBdr>
        <w:top w:val="none" w:sz="0" w:space="0" w:color="auto"/>
        <w:left w:val="none" w:sz="0" w:space="0" w:color="auto"/>
        <w:bottom w:val="none" w:sz="0" w:space="0" w:color="auto"/>
        <w:right w:val="none" w:sz="0" w:space="0" w:color="auto"/>
      </w:divBdr>
    </w:div>
    <w:div w:id="574433265">
      <w:bodyDiv w:val="1"/>
      <w:marLeft w:val="0"/>
      <w:marRight w:val="0"/>
      <w:marTop w:val="0"/>
      <w:marBottom w:val="0"/>
      <w:divBdr>
        <w:top w:val="none" w:sz="0" w:space="0" w:color="auto"/>
        <w:left w:val="none" w:sz="0" w:space="0" w:color="auto"/>
        <w:bottom w:val="none" w:sz="0" w:space="0" w:color="auto"/>
        <w:right w:val="none" w:sz="0" w:space="0" w:color="auto"/>
      </w:divBdr>
    </w:div>
    <w:div w:id="576863985">
      <w:bodyDiv w:val="1"/>
      <w:marLeft w:val="0"/>
      <w:marRight w:val="0"/>
      <w:marTop w:val="0"/>
      <w:marBottom w:val="0"/>
      <w:divBdr>
        <w:top w:val="none" w:sz="0" w:space="0" w:color="auto"/>
        <w:left w:val="none" w:sz="0" w:space="0" w:color="auto"/>
        <w:bottom w:val="none" w:sz="0" w:space="0" w:color="auto"/>
        <w:right w:val="none" w:sz="0" w:space="0" w:color="auto"/>
      </w:divBdr>
    </w:div>
    <w:div w:id="579829275">
      <w:bodyDiv w:val="1"/>
      <w:marLeft w:val="0"/>
      <w:marRight w:val="0"/>
      <w:marTop w:val="0"/>
      <w:marBottom w:val="0"/>
      <w:divBdr>
        <w:top w:val="none" w:sz="0" w:space="0" w:color="auto"/>
        <w:left w:val="none" w:sz="0" w:space="0" w:color="auto"/>
        <w:bottom w:val="none" w:sz="0" w:space="0" w:color="auto"/>
        <w:right w:val="none" w:sz="0" w:space="0" w:color="auto"/>
      </w:divBdr>
    </w:div>
    <w:div w:id="580716953">
      <w:bodyDiv w:val="1"/>
      <w:marLeft w:val="0"/>
      <w:marRight w:val="0"/>
      <w:marTop w:val="0"/>
      <w:marBottom w:val="0"/>
      <w:divBdr>
        <w:top w:val="none" w:sz="0" w:space="0" w:color="auto"/>
        <w:left w:val="none" w:sz="0" w:space="0" w:color="auto"/>
        <w:bottom w:val="none" w:sz="0" w:space="0" w:color="auto"/>
        <w:right w:val="none" w:sz="0" w:space="0" w:color="auto"/>
      </w:divBdr>
    </w:div>
    <w:div w:id="597251942">
      <w:bodyDiv w:val="1"/>
      <w:marLeft w:val="0"/>
      <w:marRight w:val="0"/>
      <w:marTop w:val="0"/>
      <w:marBottom w:val="0"/>
      <w:divBdr>
        <w:top w:val="none" w:sz="0" w:space="0" w:color="auto"/>
        <w:left w:val="none" w:sz="0" w:space="0" w:color="auto"/>
        <w:bottom w:val="none" w:sz="0" w:space="0" w:color="auto"/>
        <w:right w:val="none" w:sz="0" w:space="0" w:color="auto"/>
      </w:divBdr>
    </w:div>
    <w:div w:id="609582699">
      <w:bodyDiv w:val="1"/>
      <w:marLeft w:val="0"/>
      <w:marRight w:val="0"/>
      <w:marTop w:val="0"/>
      <w:marBottom w:val="0"/>
      <w:divBdr>
        <w:top w:val="none" w:sz="0" w:space="0" w:color="auto"/>
        <w:left w:val="none" w:sz="0" w:space="0" w:color="auto"/>
        <w:bottom w:val="none" w:sz="0" w:space="0" w:color="auto"/>
        <w:right w:val="none" w:sz="0" w:space="0" w:color="auto"/>
      </w:divBdr>
    </w:div>
    <w:div w:id="613168937">
      <w:bodyDiv w:val="1"/>
      <w:marLeft w:val="0"/>
      <w:marRight w:val="0"/>
      <w:marTop w:val="0"/>
      <w:marBottom w:val="0"/>
      <w:divBdr>
        <w:top w:val="none" w:sz="0" w:space="0" w:color="auto"/>
        <w:left w:val="none" w:sz="0" w:space="0" w:color="auto"/>
        <w:bottom w:val="none" w:sz="0" w:space="0" w:color="auto"/>
        <w:right w:val="none" w:sz="0" w:space="0" w:color="auto"/>
      </w:divBdr>
    </w:div>
    <w:div w:id="623777409">
      <w:bodyDiv w:val="1"/>
      <w:marLeft w:val="0"/>
      <w:marRight w:val="0"/>
      <w:marTop w:val="0"/>
      <w:marBottom w:val="0"/>
      <w:divBdr>
        <w:top w:val="none" w:sz="0" w:space="0" w:color="auto"/>
        <w:left w:val="none" w:sz="0" w:space="0" w:color="auto"/>
        <w:bottom w:val="none" w:sz="0" w:space="0" w:color="auto"/>
        <w:right w:val="none" w:sz="0" w:space="0" w:color="auto"/>
      </w:divBdr>
    </w:div>
    <w:div w:id="625352684">
      <w:bodyDiv w:val="1"/>
      <w:marLeft w:val="0"/>
      <w:marRight w:val="0"/>
      <w:marTop w:val="0"/>
      <w:marBottom w:val="0"/>
      <w:divBdr>
        <w:top w:val="none" w:sz="0" w:space="0" w:color="auto"/>
        <w:left w:val="none" w:sz="0" w:space="0" w:color="auto"/>
        <w:bottom w:val="none" w:sz="0" w:space="0" w:color="auto"/>
        <w:right w:val="none" w:sz="0" w:space="0" w:color="auto"/>
      </w:divBdr>
    </w:div>
    <w:div w:id="629215871">
      <w:bodyDiv w:val="1"/>
      <w:marLeft w:val="0"/>
      <w:marRight w:val="0"/>
      <w:marTop w:val="0"/>
      <w:marBottom w:val="0"/>
      <w:divBdr>
        <w:top w:val="none" w:sz="0" w:space="0" w:color="auto"/>
        <w:left w:val="none" w:sz="0" w:space="0" w:color="auto"/>
        <w:bottom w:val="none" w:sz="0" w:space="0" w:color="auto"/>
        <w:right w:val="none" w:sz="0" w:space="0" w:color="auto"/>
      </w:divBdr>
    </w:div>
    <w:div w:id="631983261">
      <w:bodyDiv w:val="1"/>
      <w:marLeft w:val="0"/>
      <w:marRight w:val="0"/>
      <w:marTop w:val="0"/>
      <w:marBottom w:val="0"/>
      <w:divBdr>
        <w:top w:val="none" w:sz="0" w:space="0" w:color="auto"/>
        <w:left w:val="none" w:sz="0" w:space="0" w:color="auto"/>
        <w:bottom w:val="none" w:sz="0" w:space="0" w:color="auto"/>
        <w:right w:val="none" w:sz="0" w:space="0" w:color="auto"/>
      </w:divBdr>
    </w:div>
    <w:div w:id="632254236">
      <w:bodyDiv w:val="1"/>
      <w:marLeft w:val="0"/>
      <w:marRight w:val="0"/>
      <w:marTop w:val="0"/>
      <w:marBottom w:val="0"/>
      <w:divBdr>
        <w:top w:val="none" w:sz="0" w:space="0" w:color="auto"/>
        <w:left w:val="none" w:sz="0" w:space="0" w:color="auto"/>
        <w:bottom w:val="none" w:sz="0" w:space="0" w:color="auto"/>
        <w:right w:val="none" w:sz="0" w:space="0" w:color="auto"/>
      </w:divBdr>
    </w:div>
    <w:div w:id="635992883">
      <w:bodyDiv w:val="1"/>
      <w:marLeft w:val="0"/>
      <w:marRight w:val="0"/>
      <w:marTop w:val="0"/>
      <w:marBottom w:val="0"/>
      <w:divBdr>
        <w:top w:val="none" w:sz="0" w:space="0" w:color="auto"/>
        <w:left w:val="none" w:sz="0" w:space="0" w:color="auto"/>
        <w:bottom w:val="none" w:sz="0" w:space="0" w:color="auto"/>
        <w:right w:val="none" w:sz="0" w:space="0" w:color="auto"/>
      </w:divBdr>
    </w:div>
    <w:div w:id="644745037">
      <w:bodyDiv w:val="1"/>
      <w:marLeft w:val="0"/>
      <w:marRight w:val="0"/>
      <w:marTop w:val="0"/>
      <w:marBottom w:val="0"/>
      <w:divBdr>
        <w:top w:val="none" w:sz="0" w:space="0" w:color="auto"/>
        <w:left w:val="none" w:sz="0" w:space="0" w:color="auto"/>
        <w:bottom w:val="none" w:sz="0" w:space="0" w:color="auto"/>
        <w:right w:val="none" w:sz="0" w:space="0" w:color="auto"/>
      </w:divBdr>
    </w:div>
    <w:div w:id="658535490">
      <w:bodyDiv w:val="1"/>
      <w:marLeft w:val="0"/>
      <w:marRight w:val="0"/>
      <w:marTop w:val="0"/>
      <w:marBottom w:val="0"/>
      <w:divBdr>
        <w:top w:val="none" w:sz="0" w:space="0" w:color="auto"/>
        <w:left w:val="none" w:sz="0" w:space="0" w:color="auto"/>
        <w:bottom w:val="none" w:sz="0" w:space="0" w:color="auto"/>
        <w:right w:val="none" w:sz="0" w:space="0" w:color="auto"/>
      </w:divBdr>
    </w:div>
    <w:div w:id="670177793">
      <w:bodyDiv w:val="1"/>
      <w:marLeft w:val="0"/>
      <w:marRight w:val="0"/>
      <w:marTop w:val="0"/>
      <w:marBottom w:val="0"/>
      <w:divBdr>
        <w:top w:val="none" w:sz="0" w:space="0" w:color="auto"/>
        <w:left w:val="none" w:sz="0" w:space="0" w:color="auto"/>
        <w:bottom w:val="none" w:sz="0" w:space="0" w:color="auto"/>
        <w:right w:val="none" w:sz="0" w:space="0" w:color="auto"/>
      </w:divBdr>
    </w:div>
    <w:div w:id="676352184">
      <w:bodyDiv w:val="1"/>
      <w:marLeft w:val="0"/>
      <w:marRight w:val="0"/>
      <w:marTop w:val="0"/>
      <w:marBottom w:val="0"/>
      <w:divBdr>
        <w:top w:val="none" w:sz="0" w:space="0" w:color="auto"/>
        <w:left w:val="none" w:sz="0" w:space="0" w:color="auto"/>
        <w:bottom w:val="none" w:sz="0" w:space="0" w:color="auto"/>
        <w:right w:val="none" w:sz="0" w:space="0" w:color="auto"/>
      </w:divBdr>
    </w:div>
    <w:div w:id="693843333">
      <w:bodyDiv w:val="1"/>
      <w:marLeft w:val="0"/>
      <w:marRight w:val="0"/>
      <w:marTop w:val="0"/>
      <w:marBottom w:val="0"/>
      <w:divBdr>
        <w:top w:val="none" w:sz="0" w:space="0" w:color="auto"/>
        <w:left w:val="none" w:sz="0" w:space="0" w:color="auto"/>
        <w:bottom w:val="none" w:sz="0" w:space="0" w:color="auto"/>
        <w:right w:val="none" w:sz="0" w:space="0" w:color="auto"/>
      </w:divBdr>
    </w:div>
    <w:div w:id="695229198">
      <w:bodyDiv w:val="1"/>
      <w:marLeft w:val="0"/>
      <w:marRight w:val="0"/>
      <w:marTop w:val="0"/>
      <w:marBottom w:val="0"/>
      <w:divBdr>
        <w:top w:val="none" w:sz="0" w:space="0" w:color="auto"/>
        <w:left w:val="none" w:sz="0" w:space="0" w:color="auto"/>
        <w:bottom w:val="none" w:sz="0" w:space="0" w:color="auto"/>
        <w:right w:val="none" w:sz="0" w:space="0" w:color="auto"/>
      </w:divBdr>
    </w:div>
    <w:div w:id="696005331">
      <w:bodyDiv w:val="1"/>
      <w:marLeft w:val="0"/>
      <w:marRight w:val="0"/>
      <w:marTop w:val="0"/>
      <w:marBottom w:val="0"/>
      <w:divBdr>
        <w:top w:val="none" w:sz="0" w:space="0" w:color="auto"/>
        <w:left w:val="none" w:sz="0" w:space="0" w:color="auto"/>
        <w:bottom w:val="none" w:sz="0" w:space="0" w:color="auto"/>
        <w:right w:val="none" w:sz="0" w:space="0" w:color="auto"/>
      </w:divBdr>
    </w:div>
    <w:div w:id="714937417">
      <w:bodyDiv w:val="1"/>
      <w:marLeft w:val="0"/>
      <w:marRight w:val="0"/>
      <w:marTop w:val="0"/>
      <w:marBottom w:val="0"/>
      <w:divBdr>
        <w:top w:val="none" w:sz="0" w:space="0" w:color="auto"/>
        <w:left w:val="none" w:sz="0" w:space="0" w:color="auto"/>
        <w:bottom w:val="none" w:sz="0" w:space="0" w:color="auto"/>
        <w:right w:val="none" w:sz="0" w:space="0" w:color="auto"/>
      </w:divBdr>
    </w:div>
    <w:div w:id="736629494">
      <w:bodyDiv w:val="1"/>
      <w:marLeft w:val="0"/>
      <w:marRight w:val="0"/>
      <w:marTop w:val="0"/>
      <w:marBottom w:val="0"/>
      <w:divBdr>
        <w:top w:val="none" w:sz="0" w:space="0" w:color="auto"/>
        <w:left w:val="none" w:sz="0" w:space="0" w:color="auto"/>
        <w:bottom w:val="none" w:sz="0" w:space="0" w:color="auto"/>
        <w:right w:val="none" w:sz="0" w:space="0" w:color="auto"/>
      </w:divBdr>
    </w:div>
    <w:div w:id="743841536">
      <w:bodyDiv w:val="1"/>
      <w:marLeft w:val="0"/>
      <w:marRight w:val="0"/>
      <w:marTop w:val="0"/>
      <w:marBottom w:val="0"/>
      <w:divBdr>
        <w:top w:val="none" w:sz="0" w:space="0" w:color="auto"/>
        <w:left w:val="none" w:sz="0" w:space="0" w:color="auto"/>
        <w:bottom w:val="none" w:sz="0" w:space="0" w:color="auto"/>
        <w:right w:val="none" w:sz="0" w:space="0" w:color="auto"/>
      </w:divBdr>
    </w:div>
    <w:div w:id="754935595">
      <w:bodyDiv w:val="1"/>
      <w:marLeft w:val="0"/>
      <w:marRight w:val="0"/>
      <w:marTop w:val="0"/>
      <w:marBottom w:val="0"/>
      <w:divBdr>
        <w:top w:val="none" w:sz="0" w:space="0" w:color="auto"/>
        <w:left w:val="none" w:sz="0" w:space="0" w:color="auto"/>
        <w:bottom w:val="none" w:sz="0" w:space="0" w:color="auto"/>
        <w:right w:val="none" w:sz="0" w:space="0" w:color="auto"/>
      </w:divBdr>
    </w:div>
    <w:div w:id="767896748">
      <w:bodyDiv w:val="1"/>
      <w:marLeft w:val="0"/>
      <w:marRight w:val="0"/>
      <w:marTop w:val="0"/>
      <w:marBottom w:val="0"/>
      <w:divBdr>
        <w:top w:val="none" w:sz="0" w:space="0" w:color="auto"/>
        <w:left w:val="none" w:sz="0" w:space="0" w:color="auto"/>
        <w:bottom w:val="none" w:sz="0" w:space="0" w:color="auto"/>
        <w:right w:val="none" w:sz="0" w:space="0" w:color="auto"/>
      </w:divBdr>
    </w:div>
    <w:div w:id="768505362">
      <w:bodyDiv w:val="1"/>
      <w:marLeft w:val="0"/>
      <w:marRight w:val="0"/>
      <w:marTop w:val="0"/>
      <w:marBottom w:val="0"/>
      <w:divBdr>
        <w:top w:val="none" w:sz="0" w:space="0" w:color="auto"/>
        <w:left w:val="none" w:sz="0" w:space="0" w:color="auto"/>
        <w:bottom w:val="none" w:sz="0" w:space="0" w:color="auto"/>
        <w:right w:val="none" w:sz="0" w:space="0" w:color="auto"/>
      </w:divBdr>
    </w:div>
    <w:div w:id="786847936">
      <w:bodyDiv w:val="1"/>
      <w:marLeft w:val="0"/>
      <w:marRight w:val="0"/>
      <w:marTop w:val="0"/>
      <w:marBottom w:val="0"/>
      <w:divBdr>
        <w:top w:val="none" w:sz="0" w:space="0" w:color="auto"/>
        <w:left w:val="none" w:sz="0" w:space="0" w:color="auto"/>
        <w:bottom w:val="none" w:sz="0" w:space="0" w:color="auto"/>
        <w:right w:val="none" w:sz="0" w:space="0" w:color="auto"/>
      </w:divBdr>
    </w:div>
    <w:div w:id="787892887">
      <w:bodyDiv w:val="1"/>
      <w:marLeft w:val="0"/>
      <w:marRight w:val="0"/>
      <w:marTop w:val="0"/>
      <w:marBottom w:val="0"/>
      <w:divBdr>
        <w:top w:val="none" w:sz="0" w:space="0" w:color="auto"/>
        <w:left w:val="none" w:sz="0" w:space="0" w:color="auto"/>
        <w:bottom w:val="none" w:sz="0" w:space="0" w:color="auto"/>
        <w:right w:val="none" w:sz="0" w:space="0" w:color="auto"/>
      </w:divBdr>
    </w:div>
    <w:div w:id="800538477">
      <w:bodyDiv w:val="1"/>
      <w:marLeft w:val="0"/>
      <w:marRight w:val="0"/>
      <w:marTop w:val="0"/>
      <w:marBottom w:val="0"/>
      <w:divBdr>
        <w:top w:val="none" w:sz="0" w:space="0" w:color="auto"/>
        <w:left w:val="none" w:sz="0" w:space="0" w:color="auto"/>
        <w:bottom w:val="none" w:sz="0" w:space="0" w:color="auto"/>
        <w:right w:val="none" w:sz="0" w:space="0" w:color="auto"/>
      </w:divBdr>
    </w:div>
    <w:div w:id="802239655">
      <w:bodyDiv w:val="1"/>
      <w:marLeft w:val="0"/>
      <w:marRight w:val="0"/>
      <w:marTop w:val="0"/>
      <w:marBottom w:val="0"/>
      <w:divBdr>
        <w:top w:val="none" w:sz="0" w:space="0" w:color="auto"/>
        <w:left w:val="none" w:sz="0" w:space="0" w:color="auto"/>
        <w:bottom w:val="none" w:sz="0" w:space="0" w:color="auto"/>
        <w:right w:val="none" w:sz="0" w:space="0" w:color="auto"/>
      </w:divBdr>
    </w:div>
    <w:div w:id="804811915">
      <w:bodyDiv w:val="1"/>
      <w:marLeft w:val="0"/>
      <w:marRight w:val="0"/>
      <w:marTop w:val="0"/>
      <w:marBottom w:val="0"/>
      <w:divBdr>
        <w:top w:val="none" w:sz="0" w:space="0" w:color="auto"/>
        <w:left w:val="none" w:sz="0" w:space="0" w:color="auto"/>
        <w:bottom w:val="none" w:sz="0" w:space="0" w:color="auto"/>
        <w:right w:val="none" w:sz="0" w:space="0" w:color="auto"/>
      </w:divBdr>
    </w:div>
    <w:div w:id="804857901">
      <w:bodyDiv w:val="1"/>
      <w:marLeft w:val="0"/>
      <w:marRight w:val="0"/>
      <w:marTop w:val="0"/>
      <w:marBottom w:val="0"/>
      <w:divBdr>
        <w:top w:val="none" w:sz="0" w:space="0" w:color="auto"/>
        <w:left w:val="none" w:sz="0" w:space="0" w:color="auto"/>
        <w:bottom w:val="none" w:sz="0" w:space="0" w:color="auto"/>
        <w:right w:val="none" w:sz="0" w:space="0" w:color="auto"/>
      </w:divBdr>
    </w:div>
    <w:div w:id="806825377">
      <w:bodyDiv w:val="1"/>
      <w:marLeft w:val="0"/>
      <w:marRight w:val="0"/>
      <w:marTop w:val="0"/>
      <w:marBottom w:val="0"/>
      <w:divBdr>
        <w:top w:val="none" w:sz="0" w:space="0" w:color="auto"/>
        <w:left w:val="none" w:sz="0" w:space="0" w:color="auto"/>
        <w:bottom w:val="none" w:sz="0" w:space="0" w:color="auto"/>
        <w:right w:val="none" w:sz="0" w:space="0" w:color="auto"/>
      </w:divBdr>
    </w:div>
    <w:div w:id="818696541">
      <w:bodyDiv w:val="1"/>
      <w:marLeft w:val="0"/>
      <w:marRight w:val="0"/>
      <w:marTop w:val="0"/>
      <w:marBottom w:val="0"/>
      <w:divBdr>
        <w:top w:val="none" w:sz="0" w:space="0" w:color="auto"/>
        <w:left w:val="none" w:sz="0" w:space="0" w:color="auto"/>
        <w:bottom w:val="none" w:sz="0" w:space="0" w:color="auto"/>
        <w:right w:val="none" w:sz="0" w:space="0" w:color="auto"/>
      </w:divBdr>
    </w:div>
    <w:div w:id="841353927">
      <w:bodyDiv w:val="1"/>
      <w:marLeft w:val="0"/>
      <w:marRight w:val="0"/>
      <w:marTop w:val="0"/>
      <w:marBottom w:val="0"/>
      <w:divBdr>
        <w:top w:val="none" w:sz="0" w:space="0" w:color="auto"/>
        <w:left w:val="none" w:sz="0" w:space="0" w:color="auto"/>
        <w:bottom w:val="none" w:sz="0" w:space="0" w:color="auto"/>
        <w:right w:val="none" w:sz="0" w:space="0" w:color="auto"/>
      </w:divBdr>
    </w:div>
    <w:div w:id="845095379">
      <w:bodyDiv w:val="1"/>
      <w:marLeft w:val="0"/>
      <w:marRight w:val="0"/>
      <w:marTop w:val="0"/>
      <w:marBottom w:val="0"/>
      <w:divBdr>
        <w:top w:val="none" w:sz="0" w:space="0" w:color="auto"/>
        <w:left w:val="none" w:sz="0" w:space="0" w:color="auto"/>
        <w:bottom w:val="none" w:sz="0" w:space="0" w:color="auto"/>
        <w:right w:val="none" w:sz="0" w:space="0" w:color="auto"/>
      </w:divBdr>
    </w:div>
    <w:div w:id="847407608">
      <w:bodyDiv w:val="1"/>
      <w:marLeft w:val="0"/>
      <w:marRight w:val="0"/>
      <w:marTop w:val="0"/>
      <w:marBottom w:val="0"/>
      <w:divBdr>
        <w:top w:val="none" w:sz="0" w:space="0" w:color="auto"/>
        <w:left w:val="none" w:sz="0" w:space="0" w:color="auto"/>
        <w:bottom w:val="none" w:sz="0" w:space="0" w:color="auto"/>
        <w:right w:val="none" w:sz="0" w:space="0" w:color="auto"/>
      </w:divBdr>
    </w:div>
    <w:div w:id="852962893">
      <w:bodyDiv w:val="1"/>
      <w:marLeft w:val="0"/>
      <w:marRight w:val="0"/>
      <w:marTop w:val="0"/>
      <w:marBottom w:val="0"/>
      <w:divBdr>
        <w:top w:val="none" w:sz="0" w:space="0" w:color="auto"/>
        <w:left w:val="none" w:sz="0" w:space="0" w:color="auto"/>
        <w:bottom w:val="none" w:sz="0" w:space="0" w:color="auto"/>
        <w:right w:val="none" w:sz="0" w:space="0" w:color="auto"/>
      </w:divBdr>
    </w:div>
    <w:div w:id="864364676">
      <w:bodyDiv w:val="1"/>
      <w:marLeft w:val="0"/>
      <w:marRight w:val="0"/>
      <w:marTop w:val="0"/>
      <w:marBottom w:val="0"/>
      <w:divBdr>
        <w:top w:val="none" w:sz="0" w:space="0" w:color="auto"/>
        <w:left w:val="none" w:sz="0" w:space="0" w:color="auto"/>
        <w:bottom w:val="none" w:sz="0" w:space="0" w:color="auto"/>
        <w:right w:val="none" w:sz="0" w:space="0" w:color="auto"/>
      </w:divBdr>
    </w:div>
    <w:div w:id="873080486">
      <w:bodyDiv w:val="1"/>
      <w:marLeft w:val="0"/>
      <w:marRight w:val="0"/>
      <w:marTop w:val="0"/>
      <w:marBottom w:val="0"/>
      <w:divBdr>
        <w:top w:val="none" w:sz="0" w:space="0" w:color="auto"/>
        <w:left w:val="none" w:sz="0" w:space="0" w:color="auto"/>
        <w:bottom w:val="none" w:sz="0" w:space="0" w:color="auto"/>
        <w:right w:val="none" w:sz="0" w:space="0" w:color="auto"/>
      </w:divBdr>
    </w:div>
    <w:div w:id="882255336">
      <w:bodyDiv w:val="1"/>
      <w:marLeft w:val="0"/>
      <w:marRight w:val="0"/>
      <w:marTop w:val="0"/>
      <w:marBottom w:val="0"/>
      <w:divBdr>
        <w:top w:val="none" w:sz="0" w:space="0" w:color="auto"/>
        <w:left w:val="none" w:sz="0" w:space="0" w:color="auto"/>
        <w:bottom w:val="none" w:sz="0" w:space="0" w:color="auto"/>
        <w:right w:val="none" w:sz="0" w:space="0" w:color="auto"/>
      </w:divBdr>
    </w:div>
    <w:div w:id="905726628">
      <w:bodyDiv w:val="1"/>
      <w:marLeft w:val="0"/>
      <w:marRight w:val="0"/>
      <w:marTop w:val="0"/>
      <w:marBottom w:val="0"/>
      <w:divBdr>
        <w:top w:val="none" w:sz="0" w:space="0" w:color="auto"/>
        <w:left w:val="none" w:sz="0" w:space="0" w:color="auto"/>
        <w:bottom w:val="none" w:sz="0" w:space="0" w:color="auto"/>
        <w:right w:val="none" w:sz="0" w:space="0" w:color="auto"/>
      </w:divBdr>
    </w:div>
    <w:div w:id="908153538">
      <w:bodyDiv w:val="1"/>
      <w:marLeft w:val="0"/>
      <w:marRight w:val="0"/>
      <w:marTop w:val="0"/>
      <w:marBottom w:val="0"/>
      <w:divBdr>
        <w:top w:val="none" w:sz="0" w:space="0" w:color="auto"/>
        <w:left w:val="none" w:sz="0" w:space="0" w:color="auto"/>
        <w:bottom w:val="none" w:sz="0" w:space="0" w:color="auto"/>
        <w:right w:val="none" w:sz="0" w:space="0" w:color="auto"/>
      </w:divBdr>
    </w:div>
    <w:div w:id="908880748">
      <w:bodyDiv w:val="1"/>
      <w:marLeft w:val="0"/>
      <w:marRight w:val="0"/>
      <w:marTop w:val="0"/>
      <w:marBottom w:val="0"/>
      <w:divBdr>
        <w:top w:val="none" w:sz="0" w:space="0" w:color="auto"/>
        <w:left w:val="none" w:sz="0" w:space="0" w:color="auto"/>
        <w:bottom w:val="none" w:sz="0" w:space="0" w:color="auto"/>
        <w:right w:val="none" w:sz="0" w:space="0" w:color="auto"/>
      </w:divBdr>
    </w:div>
    <w:div w:id="917637758">
      <w:bodyDiv w:val="1"/>
      <w:marLeft w:val="0"/>
      <w:marRight w:val="0"/>
      <w:marTop w:val="0"/>
      <w:marBottom w:val="0"/>
      <w:divBdr>
        <w:top w:val="none" w:sz="0" w:space="0" w:color="auto"/>
        <w:left w:val="none" w:sz="0" w:space="0" w:color="auto"/>
        <w:bottom w:val="none" w:sz="0" w:space="0" w:color="auto"/>
        <w:right w:val="none" w:sz="0" w:space="0" w:color="auto"/>
      </w:divBdr>
    </w:div>
    <w:div w:id="920064752">
      <w:bodyDiv w:val="1"/>
      <w:marLeft w:val="0"/>
      <w:marRight w:val="0"/>
      <w:marTop w:val="0"/>
      <w:marBottom w:val="0"/>
      <w:divBdr>
        <w:top w:val="none" w:sz="0" w:space="0" w:color="auto"/>
        <w:left w:val="none" w:sz="0" w:space="0" w:color="auto"/>
        <w:bottom w:val="none" w:sz="0" w:space="0" w:color="auto"/>
        <w:right w:val="none" w:sz="0" w:space="0" w:color="auto"/>
      </w:divBdr>
    </w:div>
    <w:div w:id="929508585">
      <w:bodyDiv w:val="1"/>
      <w:marLeft w:val="0"/>
      <w:marRight w:val="0"/>
      <w:marTop w:val="0"/>
      <w:marBottom w:val="0"/>
      <w:divBdr>
        <w:top w:val="none" w:sz="0" w:space="0" w:color="auto"/>
        <w:left w:val="none" w:sz="0" w:space="0" w:color="auto"/>
        <w:bottom w:val="none" w:sz="0" w:space="0" w:color="auto"/>
        <w:right w:val="none" w:sz="0" w:space="0" w:color="auto"/>
      </w:divBdr>
    </w:div>
    <w:div w:id="941189116">
      <w:bodyDiv w:val="1"/>
      <w:marLeft w:val="0"/>
      <w:marRight w:val="0"/>
      <w:marTop w:val="0"/>
      <w:marBottom w:val="0"/>
      <w:divBdr>
        <w:top w:val="none" w:sz="0" w:space="0" w:color="auto"/>
        <w:left w:val="none" w:sz="0" w:space="0" w:color="auto"/>
        <w:bottom w:val="none" w:sz="0" w:space="0" w:color="auto"/>
        <w:right w:val="none" w:sz="0" w:space="0" w:color="auto"/>
      </w:divBdr>
    </w:div>
    <w:div w:id="948855217">
      <w:bodyDiv w:val="1"/>
      <w:marLeft w:val="0"/>
      <w:marRight w:val="0"/>
      <w:marTop w:val="0"/>
      <w:marBottom w:val="0"/>
      <w:divBdr>
        <w:top w:val="none" w:sz="0" w:space="0" w:color="auto"/>
        <w:left w:val="none" w:sz="0" w:space="0" w:color="auto"/>
        <w:bottom w:val="none" w:sz="0" w:space="0" w:color="auto"/>
        <w:right w:val="none" w:sz="0" w:space="0" w:color="auto"/>
      </w:divBdr>
    </w:div>
    <w:div w:id="951395711">
      <w:bodyDiv w:val="1"/>
      <w:marLeft w:val="0"/>
      <w:marRight w:val="0"/>
      <w:marTop w:val="0"/>
      <w:marBottom w:val="0"/>
      <w:divBdr>
        <w:top w:val="none" w:sz="0" w:space="0" w:color="auto"/>
        <w:left w:val="none" w:sz="0" w:space="0" w:color="auto"/>
        <w:bottom w:val="none" w:sz="0" w:space="0" w:color="auto"/>
        <w:right w:val="none" w:sz="0" w:space="0" w:color="auto"/>
      </w:divBdr>
    </w:div>
    <w:div w:id="959381776">
      <w:bodyDiv w:val="1"/>
      <w:marLeft w:val="0"/>
      <w:marRight w:val="0"/>
      <w:marTop w:val="0"/>
      <w:marBottom w:val="0"/>
      <w:divBdr>
        <w:top w:val="none" w:sz="0" w:space="0" w:color="auto"/>
        <w:left w:val="none" w:sz="0" w:space="0" w:color="auto"/>
        <w:bottom w:val="none" w:sz="0" w:space="0" w:color="auto"/>
        <w:right w:val="none" w:sz="0" w:space="0" w:color="auto"/>
      </w:divBdr>
    </w:div>
    <w:div w:id="968627290">
      <w:bodyDiv w:val="1"/>
      <w:marLeft w:val="0"/>
      <w:marRight w:val="0"/>
      <w:marTop w:val="0"/>
      <w:marBottom w:val="0"/>
      <w:divBdr>
        <w:top w:val="none" w:sz="0" w:space="0" w:color="auto"/>
        <w:left w:val="none" w:sz="0" w:space="0" w:color="auto"/>
        <w:bottom w:val="none" w:sz="0" w:space="0" w:color="auto"/>
        <w:right w:val="none" w:sz="0" w:space="0" w:color="auto"/>
      </w:divBdr>
    </w:div>
    <w:div w:id="979844767">
      <w:bodyDiv w:val="1"/>
      <w:marLeft w:val="0"/>
      <w:marRight w:val="0"/>
      <w:marTop w:val="0"/>
      <w:marBottom w:val="0"/>
      <w:divBdr>
        <w:top w:val="none" w:sz="0" w:space="0" w:color="auto"/>
        <w:left w:val="none" w:sz="0" w:space="0" w:color="auto"/>
        <w:bottom w:val="none" w:sz="0" w:space="0" w:color="auto"/>
        <w:right w:val="none" w:sz="0" w:space="0" w:color="auto"/>
      </w:divBdr>
    </w:div>
    <w:div w:id="987396397">
      <w:bodyDiv w:val="1"/>
      <w:marLeft w:val="0"/>
      <w:marRight w:val="0"/>
      <w:marTop w:val="0"/>
      <w:marBottom w:val="0"/>
      <w:divBdr>
        <w:top w:val="none" w:sz="0" w:space="0" w:color="auto"/>
        <w:left w:val="none" w:sz="0" w:space="0" w:color="auto"/>
        <w:bottom w:val="none" w:sz="0" w:space="0" w:color="auto"/>
        <w:right w:val="none" w:sz="0" w:space="0" w:color="auto"/>
      </w:divBdr>
    </w:div>
    <w:div w:id="991448419">
      <w:bodyDiv w:val="1"/>
      <w:marLeft w:val="0"/>
      <w:marRight w:val="0"/>
      <w:marTop w:val="0"/>
      <w:marBottom w:val="0"/>
      <w:divBdr>
        <w:top w:val="none" w:sz="0" w:space="0" w:color="auto"/>
        <w:left w:val="none" w:sz="0" w:space="0" w:color="auto"/>
        <w:bottom w:val="none" w:sz="0" w:space="0" w:color="auto"/>
        <w:right w:val="none" w:sz="0" w:space="0" w:color="auto"/>
      </w:divBdr>
    </w:div>
    <w:div w:id="998309987">
      <w:bodyDiv w:val="1"/>
      <w:marLeft w:val="0"/>
      <w:marRight w:val="0"/>
      <w:marTop w:val="0"/>
      <w:marBottom w:val="0"/>
      <w:divBdr>
        <w:top w:val="none" w:sz="0" w:space="0" w:color="auto"/>
        <w:left w:val="none" w:sz="0" w:space="0" w:color="auto"/>
        <w:bottom w:val="none" w:sz="0" w:space="0" w:color="auto"/>
        <w:right w:val="none" w:sz="0" w:space="0" w:color="auto"/>
      </w:divBdr>
    </w:div>
    <w:div w:id="1018001579">
      <w:bodyDiv w:val="1"/>
      <w:marLeft w:val="0"/>
      <w:marRight w:val="0"/>
      <w:marTop w:val="0"/>
      <w:marBottom w:val="0"/>
      <w:divBdr>
        <w:top w:val="none" w:sz="0" w:space="0" w:color="auto"/>
        <w:left w:val="none" w:sz="0" w:space="0" w:color="auto"/>
        <w:bottom w:val="none" w:sz="0" w:space="0" w:color="auto"/>
        <w:right w:val="none" w:sz="0" w:space="0" w:color="auto"/>
      </w:divBdr>
    </w:div>
    <w:div w:id="1018964679">
      <w:bodyDiv w:val="1"/>
      <w:marLeft w:val="0"/>
      <w:marRight w:val="0"/>
      <w:marTop w:val="0"/>
      <w:marBottom w:val="0"/>
      <w:divBdr>
        <w:top w:val="none" w:sz="0" w:space="0" w:color="auto"/>
        <w:left w:val="none" w:sz="0" w:space="0" w:color="auto"/>
        <w:bottom w:val="none" w:sz="0" w:space="0" w:color="auto"/>
        <w:right w:val="none" w:sz="0" w:space="0" w:color="auto"/>
      </w:divBdr>
    </w:div>
    <w:div w:id="1032414195">
      <w:bodyDiv w:val="1"/>
      <w:marLeft w:val="0"/>
      <w:marRight w:val="0"/>
      <w:marTop w:val="0"/>
      <w:marBottom w:val="0"/>
      <w:divBdr>
        <w:top w:val="none" w:sz="0" w:space="0" w:color="auto"/>
        <w:left w:val="none" w:sz="0" w:space="0" w:color="auto"/>
        <w:bottom w:val="none" w:sz="0" w:space="0" w:color="auto"/>
        <w:right w:val="none" w:sz="0" w:space="0" w:color="auto"/>
      </w:divBdr>
    </w:div>
    <w:div w:id="1041176362">
      <w:bodyDiv w:val="1"/>
      <w:marLeft w:val="0"/>
      <w:marRight w:val="0"/>
      <w:marTop w:val="0"/>
      <w:marBottom w:val="0"/>
      <w:divBdr>
        <w:top w:val="none" w:sz="0" w:space="0" w:color="auto"/>
        <w:left w:val="none" w:sz="0" w:space="0" w:color="auto"/>
        <w:bottom w:val="none" w:sz="0" w:space="0" w:color="auto"/>
        <w:right w:val="none" w:sz="0" w:space="0" w:color="auto"/>
      </w:divBdr>
    </w:div>
    <w:div w:id="1041251596">
      <w:bodyDiv w:val="1"/>
      <w:marLeft w:val="0"/>
      <w:marRight w:val="0"/>
      <w:marTop w:val="0"/>
      <w:marBottom w:val="0"/>
      <w:divBdr>
        <w:top w:val="none" w:sz="0" w:space="0" w:color="auto"/>
        <w:left w:val="none" w:sz="0" w:space="0" w:color="auto"/>
        <w:bottom w:val="none" w:sz="0" w:space="0" w:color="auto"/>
        <w:right w:val="none" w:sz="0" w:space="0" w:color="auto"/>
      </w:divBdr>
    </w:div>
    <w:div w:id="1068920289">
      <w:bodyDiv w:val="1"/>
      <w:marLeft w:val="0"/>
      <w:marRight w:val="0"/>
      <w:marTop w:val="0"/>
      <w:marBottom w:val="0"/>
      <w:divBdr>
        <w:top w:val="none" w:sz="0" w:space="0" w:color="auto"/>
        <w:left w:val="none" w:sz="0" w:space="0" w:color="auto"/>
        <w:bottom w:val="none" w:sz="0" w:space="0" w:color="auto"/>
        <w:right w:val="none" w:sz="0" w:space="0" w:color="auto"/>
      </w:divBdr>
    </w:div>
    <w:div w:id="1084035693">
      <w:bodyDiv w:val="1"/>
      <w:marLeft w:val="0"/>
      <w:marRight w:val="0"/>
      <w:marTop w:val="0"/>
      <w:marBottom w:val="0"/>
      <w:divBdr>
        <w:top w:val="none" w:sz="0" w:space="0" w:color="auto"/>
        <w:left w:val="none" w:sz="0" w:space="0" w:color="auto"/>
        <w:bottom w:val="none" w:sz="0" w:space="0" w:color="auto"/>
        <w:right w:val="none" w:sz="0" w:space="0" w:color="auto"/>
      </w:divBdr>
    </w:div>
    <w:div w:id="1084490292">
      <w:bodyDiv w:val="1"/>
      <w:marLeft w:val="0"/>
      <w:marRight w:val="0"/>
      <w:marTop w:val="0"/>
      <w:marBottom w:val="0"/>
      <w:divBdr>
        <w:top w:val="none" w:sz="0" w:space="0" w:color="auto"/>
        <w:left w:val="none" w:sz="0" w:space="0" w:color="auto"/>
        <w:bottom w:val="none" w:sz="0" w:space="0" w:color="auto"/>
        <w:right w:val="none" w:sz="0" w:space="0" w:color="auto"/>
      </w:divBdr>
    </w:div>
    <w:div w:id="1087384092">
      <w:bodyDiv w:val="1"/>
      <w:marLeft w:val="0"/>
      <w:marRight w:val="0"/>
      <w:marTop w:val="0"/>
      <w:marBottom w:val="0"/>
      <w:divBdr>
        <w:top w:val="none" w:sz="0" w:space="0" w:color="auto"/>
        <w:left w:val="none" w:sz="0" w:space="0" w:color="auto"/>
        <w:bottom w:val="none" w:sz="0" w:space="0" w:color="auto"/>
        <w:right w:val="none" w:sz="0" w:space="0" w:color="auto"/>
      </w:divBdr>
    </w:div>
    <w:div w:id="1091124206">
      <w:bodyDiv w:val="1"/>
      <w:marLeft w:val="0"/>
      <w:marRight w:val="0"/>
      <w:marTop w:val="0"/>
      <w:marBottom w:val="0"/>
      <w:divBdr>
        <w:top w:val="none" w:sz="0" w:space="0" w:color="auto"/>
        <w:left w:val="none" w:sz="0" w:space="0" w:color="auto"/>
        <w:bottom w:val="none" w:sz="0" w:space="0" w:color="auto"/>
        <w:right w:val="none" w:sz="0" w:space="0" w:color="auto"/>
      </w:divBdr>
    </w:div>
    <w:div w:id="1095780532">
      <w:bodyDiv w:val="1"/>
      <w:marLeft w:val="0"/>
      <w:marRight w:val="0"/>
      <w:marTop w:val="0"/>
      <w:marBottom w:val="0"/>
      <w:divBdr>
        <w:top w:val="none" w:sz="0" w:space="0" w:color="auto"/>
        <w:left w:val="none" w:sz="0" w:space="0" w:color="auto"/>
        <w:bottom w:val="none" w:sz="0" w:space="0" w:color="auto"/>
        <w:right w:val="none" w:sz="0" w:space="0" w:color="auto"/>
      </w:divBdr>
    </w:div>
    <w:div w:id="1098213876">
      <w:bodyDiv w:val="1"/>
      <w:marLeft w:val="0"/>
      <w:marRight w:val="0"/>
      <w:marTop w:val="0"/>
      <w:marBottom w:val="0"/>
      <w:divBdr>
        <w:top w:val="none" w:sz="0" w:space="0" w:color="auto"/>
        <w:left w:val="none" w:sz="0" w:space="0" w:color="auto"/>
        <w:bottom w:val="none" w:sz="0" w:space="0" w:color="auto"/>
        <w:right w:val="none" w:sz="0" w:space="0" w:color="auto"/>
      </w:divBdr>
    </w:div>
    <w:div w:id="1100225873">
      <w:bodyDiv w:val="1"/>
      <w:marLeft w:val="0"/>
      <w:marRight w:val="0"/>
      <w:marTop w:val="0"/>
      <w:marBottom w:val="0"/>
      <w:divBdr>
        <w:top w:val="none" w:sz="0" w:space="0" w:color="auto"/>
        <w:left w:val="none" w:sz="0" w:space="0" w:color="auto"/>
        <w:bottom w:val="none" w:sz="0" w:space="0" w:color="auto"/>
        <w:right w:val="none" w:sz="0" w:space="0" w:color="auto"/>
      </w:divBdr>
    </w:div>
    <w:div w:id="1121073017">
      <w:bodyDiv w:val="1"/>
      <w:marLeft w:val="0"/>
      <w:marRight w:val="0"/>
      <w:marTop w:val="0"/>
      <w:marBottom w:val="0"/>
      <w:divBdr>
        <w:top w:val="none" w:sz="0" w:space="0" w:color="auto"/>
        <w:left w:val="none" w:sz="0" w:space="0" w:color="auto"/>
        <w:bottom w:val="none" w:sz="0" w:space="0" w:color="auto"/>
        <w:right w:val="none" w:sz="0" w:space="0" w:color="auto"/>
      </w:divBdr>
    </w:div>
    <w:div w:id="1138111474">
      <w:bodyDiv w:val="1"/>
      <w:marLeft w:val="0"/>
      <w:marRight w:val="0"/>
      <w:marTop w:val="0"/>
      <w:marBottom w:val="0"/>
      <w:divBdr>
        <w:top w:val="none" w:sz="0" w:space="0" w:color="auto"/>
        <w:left w:val="none" w:sz="0" w:space="0" w:color="auto"/>
        <w:bottom w:val="none" w:sz="0" w:space="0" w:color="auto"/>
        <w:right w:val="none" w:sz="0" w:space="0" w:color="auto"/>
      </w:divBdr>
    </w:div>
    <w:div w:id="1141459344">
      <w:bodyDiv w:val="1"/>
      <w:marLeft w:val="0"/>
      <w:marRight w:val="0"/>
      <w:marTop w:val="0"/>
      <w:marBottom w:val="0"/>
      <w:divBdr>
        <w:top w:val="none" w:sz="0" w:space="0" w:color="auto"/>
        <w:left w:val="none" w:sz="0" w:space="0" w:color="auto"/>
        <w:bottom w:val="none" w:sz="0" w:space="0" w:color="auto"/>
        <w:right w:val="none" w:sz="0" w:space="0" w:color="auto"/>
      </w:divBdr>
    </w:div>
    <w:div w:id="1146975531">
      <w:bodyDiv w:val="1"/>
      <w:marLeft w:val="0"/>
      <w:marRight w:val="0"/>
      <w:marTop w:val="0"/>
      <w:marBottom w:val="0"/>
      <w:divBdr>
        <w:top w:val="none" w:sz="0" w:space="0" w:color="auto"/>
        <w:left w:val="none" w:sz="0" w:space="0" w:color="auto"/>
        <w:bottom w:val="none" w:sz="0" w:space="0" w:color="auto"/>
        <w:right w:val="none" w:sz="0" w:space="0" w:color="auto"/>
      </w:divBdr>
    </w:div>
    <w:div w:id="1149977938">
      <w:bodyDiv w:val="1"/>
      <w:marLeft w:val="0"/>
      <w:marRight w:val="0"/>
      <w:marTop w:val="0"/>
      <w:marBottom w:val="0"/>
      <w:divBdr>
        <w:top w:val="none" w:sz="0" w:space="0" w:color="auto"/>
        <w:left w:val="none" w:sz="0" w:space="0" w:color="auto"/>
        <w:bottom w:val="none" w:sz="0" w:space="0" w:color="auto"/>
        <w:right w:val="none" w:sz="0" w:space="0" w:color="auto"/>
      </w:divBdr>
    </w:div>
    <w:div w:id="1159272741">
      <w:bodyDiv w:val="1"/>
      <w:marLeft w:val="0"/>
      <w:marRight w:val="0"/>
      <w:marTop w:val="0"/>
      <w:marBottom w:val="0"/>
      <w:divBdr>
        <w:top w:val="none" w:sz="0" w:space="0" w:color="auto"/>
        <w:left w:val="none" w:sz="0" w:space="0" w:color="auto"/>
        <w:bottom w:val="none" w:sz="0" w:space="0" w:color="auto"/>
        <w:right w:val="none" w:sz="0" w:space="0" w:color="auto"/>
      </w:divBdr>
    </w:div>
    <w:div w:id="1184784747">
      <w:bodyDiv w:val="1"/>
      <w:marLeft w:val="0"/>
      <w:marRight w:val="0"/>
      <w:marTop w:val="0"/>
      <w:marBottom w:val="0"/>
      <w:divBdr>
        <w:top w:val="none" w:sz="0" w:space="0" w:color="auto"/>
        <w:left w:val="none" w:sz="0" w:space="0" w:color="auto"/>
        <w:bottom w:val="none" w:sz="0" w:space="0" w:color="auto"/>
        <w:right w:val="none" w:sz="0" w:space="0" w:color="auto"/>
      </w:divBdr>
    </w:div>
    <w:div w:id="1187134614">
      <w:bodyDiv w:val="1"/>
      <w:marLeft w:val="0"/>
      <w:marRight w:val="0"/>
      <w:marTop w:val="0"/>
      <w:marBottom w:val="0"/>
      <w:divBdr>
        <w:top w:val="none" w:sz="0" w:space="0" w:color="auto"/>
        <w:left w:val="none" w:sz="0" w:space="0" w:color="auto"/>
        <w:bottom w:val="none" w:sz="0" w:space="0" w:color="auto"/>
        <w:right w:val="none" w:sz="0" w:space="0" w:color="auto"/>
      </w:divBdr>
    </w:div>
    <w:div w:id="1206991947">
      <w:bodyDiv w:val="1"/>
      <w:marLeft w:val="0"/>
      <w:marRight w:val="0"/>
      <w:marTop w:val="0"/>
      <w:marBottom w:val="0"/>
      <w:divBdr>
        <w:top w:val="none" w:sz="0" w:space="0" w:color="auto"/>
        <w:left w:val="none" w:sz="0" w:space="0" w:color="auto"/>
        <w:bottom w:val="none" w:sz="0" w:space="0" w:color="auto"/>
        <w:right w:val="none" w:sz="0" w:space="0" w:color="auto"/>
      </w:divBdr>
    </w:div>
    <w:div w:id="1209950666">
      <w:bodyDiv w:val="1"/>
      <w:marLeft w:val="0"/>
      <w:marRight w:val="0"/>
      <w:marTop w:val="0"/>
      <w:marBottom w:val="0"/>
      <w:divBdr>
        <w:top w:val="none" w:sz="0" w:space="0" w:color="auto"/>
        <w:left w:val="none" w:sz="0" w:space="0" w:color="auto"/>
        <w:bottom w:val="none" w:sz="0" w:space="0" w:color="auto"/>
        <w:right w:val="none" w:sz="0" w:space="0" w:color="auto"/>
      </w:divBdr>
    </w:div>
    <w:div w:id="1214851310">
      <w:bodyDiv w:val="1"/>
      <w:marLeft w:val="0"/>
      <w:marRight w:val="0"/>
      <w:marTop w:val="0"/>
      <w:marBottom w:val="0"/>
      <w:divBdr>
        <w:top w:val="none" w:sz="0" w:space="0" w:color="auto"/>
        <w:left w:val="none" w:sz="0" w:space="0" w:color="auto"/>
        <w:bottom w:val="none" w:sz="0" w:space="0" w:color="auto"/>
        <w:right w:val="none" w:sz="0" w:space="0" w:color="auto"/>
      </w:divBdr>
    </w:div>
    <w:div w:id="1230186213">
      <w:bodyDiv w:val="1"/>
      <w:marLeft w:val="0"/>
      <w:marRight w:val="0"/>
      <w:marTop w:val="0"/>
      <w:marBottom w:val="0"/>
      <w:divBdr>
        <w:top w:val="none" w:sz="0" w:space="0" w:color="auto"/>
        <w:left w:val="none" w:sz="0" w:space="0" w:color="auto"/>
        <w:bottom w:val="none" w:sz="0" w:space="0" w:color="auto"/>
        <w:right w:val="none" w:sz="0" w:space="0" w:color="auto"/>
      </w:divBdr>
    </w:div>
    <w:div w:id="1260983754">
      <w:bodyDiv w:val="1"/>
      <w:marLeft w:val="0"/>
      <w:marRight w:val="0"/>
      <w:marTop w:val="0"/>
      <w:marBottom w:val="0"/>
      <w:divBdr>
        <w:top w:val="none" w:sz="0" w:space="0" w:color="auto"/>
        <w:left w:val="none" w:sz="0" w:space="0" w:color="auto"/>
        <w:bottom w:val="none" w:sz="0" w:space="0" w:color="auto"/>
        <w:right w:val="none" w:sz="0" w:space="0" w:color="auto"/>
      </w:divBdr>
    </w:div>
    <w:div w:id="1269311192">
      <w:bodyDiv w:val="1"/>
      <w:marLeft w:val="0"/>
      <w:marRight w:val="0"/>
      <w:marTop w:val="0"/>
      <w:marBottom w:val="0"/>
      <w:divBdr>
        <w:top w:val="none" w:sz="0" w:space="0" w:color="auto"/>
        <w:left w:val="none" w:sz="0" w:space="0" w:color="auto"/>
        <w:bottom w:val="none" w:sz="0" w:space="0" w:color="auto"/>
        <w:right w:val="none" w:sz="0" w:space="0" w:color="auto"/>
      </w:divBdr>
    </w:div>
    <w:div w:id="1277256201">
      <w:bodyDiv w:val="1"/>
      <w:marLeft w:val="0"/>
      <w:marRight w:val="0"/>
      <w:marTop w:val="0"/>
      <w:marBottom w:val="0"/>
      <w:divBdr>
        <w:top w:val="none" w:sz="0" w:space="0" w:color="auto"/>
        <w:left w:val="none" w:sz="0" w:space="0" w:color="auto"/>
        <w:bottom w:val="none" w:sz="0" w:space="0" w:color="auto"/>
        <w:right w:val="none" w:sz="0" w:space="0" w:color="auto"/>
      </w:divBdr>
    </w:div>
    <w:div w:id="1277907154">
      <w:bodyDiv w:val="1"/>
      <w:marLeft w:val="0"/>
      <w:marRight w:val="0"/>
      <w:marTop w:val="0"/>
      <w:marBottom w:val="0"/>
      <w:divBdr>
        <w:top w:val="none" w:sz="0" w:space="0" w:color="auto"/>
        <w:left w:val="none" w:sz="0" w:space="0" w:color="auto"/>
        <w:bottom w:val="none" w:sz="0" w:space="0" w:color="auto"/>
        <w:right w:val="none" w:sz="0" w:space="0" w:color="auto"/>
      </w:divBdr>
    </w:div>
    <w:div w:id="1291129297">
      <w:bodyDiv w:val="1"/>
      <w:marLeft w:val="0"/>
      <w:marRight w:val="0"/>
      <w:marTop w:val="0"/>
      <w:marBottom w:val="0"/>
      <w:divBdr>
        <w:top w:val="none" w:sz="0" w:space="0" w:color="auto"/>
        <w:left w:val="none" w:sz="0" w:space="0" w:color="auto"/>
        <w:bottom w:val="none" w:sz="0" w:space="0" w:color="auto"/>
        <w:right w:val="none" w:sz="0" w:space="0" w:color="auto"/>
      </w:divBdr>
    </w:div>
    <w:div w:id="1292397785">
      <w:bodyDiv w:val="1"/>
      <w:marLeft w:val="0"/>
      <w:marRight w:val="0"/>
      <w:marTop w:val="0"/>
      <w:marBottom w:val="0"/>
      <w:divBdr>
        <w:top w:val="none" w:sz="0" w:space="0" w:color="auto"/>
        <w:left w:val="none" w:sz="0" w:space="0" w:color="auto"/>
        <w:bottom w:val="none" w:sz="0" w:space="0" w:color="auto"/>
        <w:right w:val="none" w:sz="0" w:space="0" w:color="auto"/>
      </w:divBdr>
    </w:div>
    <w:div w:id="1302879478">
      <w:bodyDiv w:val="1"/>
      <w:marLeft w:val="0"/>
      <w:marRight w:val="0"/>
      <w:marTop w:val="0"/>
      <w:marBottom w:val="0"/>
      <w:divBdr>
        <w:top w:val="none" w:sz="0" w:space="0" w:color="auto"/>
        <w:left w:val="none" w:sz="0" w:space="0" w:color="auto"/>
        <w:bottom w:val="none" w:sz="0" w:space="0" w:color="auto"/>
        <w:right w:val="none" w:sz="0" w:space="0" w:color="auto"/>
      </w:divBdr>
    </w:div>
    <w:div w:id="1327826160">
      <w:bodyDiv w:val="1"/>
      <w:marLeft w:val="0"/>
      <w:marRight w:val="0"/>
      <w:marTop w:val="0"/>
      <w:marBottom w:val="0"/>
      <w:divBdr>
        <w:top w:val="none" w:sz="0" w:space="0" w:color="auto"/>
        <w:left w:val="none" w:sz="0" w:space="0" w:color="auto"/>
        <w:bottom w:val="none" w:sz="0" w:space="0" w:color="auto"/>
        <w:right w:val="none" w:sz="0" w:space="0" w:color="auto"/>
      </w:divBdr>
    </w:div>
    <w:div w:id="1331715946">
      <w:bodyDiv w:val="1"/>
      <w:marLeft w:val="0"/>
      <w:marRight w:val="0"/>
      <w:marTop w:val="0"/>
      <w:marBottom w:val="0"/>
      <w:divBdr>
        <w:top w:val="none" w:sz="0" w:space="0" w:color="auto"/>
        <w:left w:val="none" w:sz="0" w:space="0" w:color="auto"/>
        <w:bottom w:val="none" w:sz="0" w:space="0" w:color="auto"/>
        <w:right w:val="none" w:sz="0" w:space="0" w:color="auto"/>
      </w:divBdr>
    </w:div>
    <w:div w:id="1333070533">
      <w:bodyDiv w:val="1"/>
      <w:marLeft w:val="0"/>
      <w:marRight w:val="0"/>
      <w:marTop w:val="0"/>
      <w:marBottom w:val="0"/>
      <w:divBdr>
        <w:top w:val="none" w:sz="0" w:space="0" w:color="auto"/>
        <w:left w:val="none" w:sz="0" w:space="0" w:color="auto"/>
        <w:bottom w:val="none" w:sz="0" w:space="0" w:color="auto"/>
        <w:right w:val="none" w:sz="0" w:space="0" w:color="auto"/>
      </w:divBdr>
    </w:div>
    <w:div w:id="1340615964">
      <w:bodyDiv w:val="1"/>
      <w:marLeft w:val="0"/>
      <w:marRight w:val="0"/>
      <w:marTop w:val="0"/>
      <w:marBottom w:val="0"/>
      <w:divBdr>
        <w:top w:val="none" w:sz="0" w:space="0" w:color="auto"/>
        <w:left w:val="none" w:sz="0" w:space="0" w:color="auto"/>
        <w:bottom w:val="none" w:sz="0" w:space="0" w:color="auto"/>
        <w:right w:val="none" w:sz="0" w:space="0" w:color="auto"/>
      </w:divBdr>
    </w:div>
    <w:div w:id="1349019291">
      <w:bodyDiv w:val="1"/>
      <w:marLeft w:val="0"/>
      <w:marRight w:val="0"/>
      <w:marTop w:val="0"/>
      <w:marBottom w:val="0"/>
      <w:divBdr>
        <w:top w:val="none" w:sz="0" w:space="0" w:color="auto"/>
        <w:left w:val="none" w:sz="0" w:space="0" w:color="auto"/>
        <w:bottom w:val="none" w:sz="0" w:space="0" w:color="auto"/>
        <w:right w:val="none" w:sz="0" w:space="0" w:color="auto"/>
      </w:divBdr>
    </w:div>
    <w:div w:id="1350715255">
      <w:bodyDiv w:val="1"/>
      <w:marLeft w:val="0"/>
      <w:marRight w:val="0"/>
      <w:marTop w:val="0"/>
      <w:marBottom w:val="0"/>
      <w:divBdr>
        <w:top w:val="none" w:sz="0" w:space="0" w:color="auto"/>
        <w:left w:val="none" w:sz="0" w:space="0" w:color="auto"/>
        <w:bottom w:val="none" w:sz="0" w:space="0" w:color="auto"/>
        <w:right w:val="none" w:sz="0" w:space="0" w:color="auto"/>
      </w:divBdr>
    </w:div>
    <w:div w:id="1360861113">
      <w:bodyDiv w:val="1"/>
      <w:marLeft w:val="0"/>
      <w:marRight w:val="0"/>
      <w:marTop w:val="0"/>
      <w:marBottom w:val="0"/>
      <w:divBdr>
        <w:top w:val="none" w:sz="0" w:space="0" w:color="auto"/>
        <w:left w:val="none" w:sz="0" w:space="0" w:color="auto"/>
        <w:bottom w:val="none" w:sz="0" w:space="0" w:color="auto"/>
        <w:right w:val="none" w:sz="0" w:space="0" w:color="auto"/>
      </w:divBdr>
    </w:div>
    <w:div w:id="1361006182">
      <w:bodyDiv w:val="1"/>
      <w:marLeft w:val="0"/>
      <w:marRight w:val="0"/>
      <w:marTop w:val="0"/>
      <w:marBottom w:val="0"/>
      <w:divBdr>
        <w:top w:val="none" w:sz="0" w:space="0" w:color="auto"/>
        <w:left w:val="none" w:sz="0" w:space="0" w:color="auto"/>
        <w:bottom w:val="none" w:sz="0" w:space="0" w:color="auto"/>
        <w:right w:val="none" w:sz="0" w:space="0" w:color="auto"/>
      </w:divBdr>
    </w:div>
    <w:div w:id="1361738623">
      <w:bodyDiv w:val="1"/>
      <w:marLeft w:val="0"/>
      <w:marRight w:val="0"/>
      <w:marTop w:val="0"/>
      <w:marBottom w:val="0"/>
      <w:divBdr>
        <w:top w:val="none" w:sz="0" w:space="0" w:color="auto"/>
        <w:left w:val="none" w:sz="0" w:space="0" w:color="auto"/>
        <w:bottom w:val="none" w:sz="0" w:space="0" w:color="auto"/>
        <w:right w:val="none" w:sz="0" w:space="0" w:color="auto"/>
      </w:divBdr>
    </w:div>
    <w:div w:id="1366557394">
      <w:bodyDiv w:val="1"/>
      <w:marLeft w:val="0"/>
      <w:marRight w:val="0"/>
      <w:marTop w:val="0"/>
      <w:marBottom w:val="0"/>
      <w:divBdr>
        <w:top w:val="none" w:sz="0" w:space="0" w:color="auto"/>
        <w:left w:val="none" w:sz="0" w:space="0" w:color="auto"/>
        <w:bottom w:val="none" w:sz="0" w:space="0" w:color="auto"/>
        <w:right w:val="none" w:sz="0" w:space="0" w:color="auto"/>
      </w:divBdr>
    </w:div>
    <w:div w:id="1389188206">
      <w:bodyDiv w:val="1"/>
      <w:marLeft w:val="0"/>
      <w:marRight w:val="0"/>
      <w:marTop w:val="0"/>
      <w:marBottom w:val="0"/>
      <w:divBdr>
        <w:top w:val="none" w:sz="0" w:space="0" w:color="auto"/>
        <w:left w:val="none" w:sz="0" w:space="0" w:color="auto"/>
        <w:bottom w:val="none" w:sz="0" w:space="0" w:color="auto"/>
        <w:right w:val="none" w:sz="0" w:space="0" w:color="auto"/>
      </w:divBdr>
    </w:div>
    <w:div w:id="1390684364">
      <w:bodyDiv w:val="1"/>
      <w:marLeft w:val="0"/>
      <w:marRight w:val="0"/>
      <w:marTop w:val="0"/>
      <w:marBottom w:val="0"/>
      <w:divBdr>
        <w:top w:val="none" w:sz="0" w:space="0" w:color="auto"/>
        <w:left w:val="none" w:sz="0" w:space="0" w:color="auto"/>
        <w:bottom w:val="none" w:sz="0" w:space="0" w:color="auto"/>
        <w:right w:val="none" w:sz="0" w:space="0" w:color="auto"/>
      </w:divBdr>
    </w:div>
    <w:div w:id="1396008449">
      <w:bodyDiv w:val="1"/>
      <w:marLeft w:val="0"/>
      <w:marRight w:val="0"/>
      <w:marTop w:val="0"/>
      <w:marBottom w:val="0"/>
      <w:divBdr>
        <w:top w:val="none" w:sz="0" w:space="0" w:color="auto"/>
        <w:left w:val="none" w:sz="0" w:space="0" w:color="auto"/>
        <w:bottom w:val="none" w:sz="0" w:space="0" w:color="auto"/>
        <w:right w:val="none" w:sz="0" w:space="0" w:color="auto"/>
      </w:divBdr>
    </w:div>
    <w:div w:id="1402949034">
      <w:bodyDiv w:val="1"/>
      <w:marLeft w:val="0"/>
      <w:marRight w:val="0"/>
      <w:marTop w:val="0"/>
      <w:marBottom w:val="0"/>
      <w:divBdr>
        <w:top w:val="none" w:sz="0" w:space="0" w:color="auto"/>
        <w:left w:val="none" w:sz="0" w:space="0" w:color="auto"/>
        <w:bottom w:val="none" w:sz="0" w:space="0" w:color="auto"/>
        <w:right w:val="none" w:sz="0" w:space="0" w:color="auto"/>
      </w:divBdr>
    </w:div>
    <w:div w:id="1403481826">
      <w:bodyDiv w:val="1"/>
      <w:marLeft w:val="0"/>
      <w:marRight w:val="0"/>
      <w:marTop w:val="0"/>
      <w:marBottom w:val="0"/>
      <w:divBdr>
        <w:top w:val="none" w:sz="0" w:space="0" w:color="auto"/>
        <w:left w:val="none" w:sz="0" w:space="0" w:color="auto"/>
        <w:bottom w:val="none" w:sz="0" w:space="0" w:color="auto"/>
        <w:right w:val="none" w:sz="0" w:space="0" w:color="auto"/>
      </w:divBdr>
    </w:div>
    <w:div w:id="1405955147">
      <w:bodyDiv w:val="1"/>
      <w:marLeft w:val="0"/>
      <w:marRight w:val="0"/>
      <w:marTop w:val="0"/>
      <w:marBottom w:val="0"/>
      <w:divBdr>
        <w:top w:val="none" w:sz="0" w:space="0" w:color="auto"/>
        <w:left w:val="none" w:sz="0" w:space="0" w:color="auto"/>
        <w:bottom w:val="none" w:sz="0" w:space="0" w:color="auto"/>
        <w:right w:val="none" w:sz="0" w:space="0" w:color="auto"/>
      </w:divBdr>
    </w:div>
    <w:div w:id="1418097138">
      <w:bodyDiv w:val="1"/>
      <w:marLeft w:val="0"/>
      <w:marRight w:val="0"/>
      <w:marTop w:val="0"/>
      <w:marBottom w:val="0"/>
      <w:divBdr>
        <w:top w:val="none" w:sz="0" w:space="0" w:color="auto"/>
        <w:left w:val="none" w:sz="0" w:space="0" w:color="auto"/>
        <w:bottom w:val="none" w:sz="0" w:space="0" w:color="auto"/>
        <w:right w:val="none" w:sz="0" w:space="0" w:color="auto"/>
      </w:divBdr>
    </w:div>
    <w:div w:id="1437947655">
      <w:bodyDiv w:val="1"/>
      <w:marLeft w:val="0"/>
      <w:marRight w:val="0"/>
      <w:marTop w:val="0"/>
      <w:marBottom w:val="0"/>
      <w:divBdr>
        <w:top w:val="none" w:sz="0" w:space="0" w:color="auto"/>
        <w:left w:val="none" w:sz="0" w:space="0" w:color="auto"/>
        <w:bottom w:val="none" w:sz="0" w:space="0" w:color="auto"/>
        <w:right w:val="none" w:sz="0" w:space="0" w:color="auto"/>
      </w:divBdr>
    </w:div>
    <w:div w:id="1438866236">
      <w:bodyDiv w:val="1"/>
      <w:marLeft w:val="0"/>
      <w:marRight w:val="0"/>
      <w:marTop w:val="0"/>
      <w:marBottom w:val="0"/>
      <w:divBdr>
        <w:top w:val="none" w:sz="0" w:space="0" w:color="auto"/>
        <w:left w:val="none" w:sz="0" w:space="0" w:color="auto"/>
        <w:bottom w:val="none" w:sz="0" w:space="0" w:color="auto"/>
        <w:right w:val="none" w:sz="0" w:space="0" w:color="auto"/>
      </w:divBdr>
    </w:div>
    <w:div w:id="1444109094">
      <w:bodyDiv w:val="1"/>
      <w:marLeft w:val="0"/>
      <w:marRight w:val="0"/>
      <w:marTop w:val="0"/>
      <w:marBottom w:val="0"/>
      <w:divBdr>
        <w:top w:val="none" w:sz="0" w:space="0" w:color="auto"/>
        <w:left w:val="none" w:sz="0" w:space="0" w:color="auto"/>
        <w:bottom w:val="none" w:sz="0" w:space="0" w:color="auto"/>
        <w:right w:val="none" w:sz="0" w:space="0" w:color="auto"/>
      </w:divBdr>
    </w:div>
    <w:div w:id="1448771523">
      <w:bodyDiv w:val="1"/>
      <w:marLeft w:val="0"/>
      <w:marRight w:val="0"/>
      <w:marTop w:val="0"/>
      <w:marBottom w:val="0"/>
      <w:divBdr>
        <w:top w:val="none" w:sz="0" w:space="0" w:color="auto"/>
        <w:left w:val="none" w:sz="0" w:space="0" w:color="auto"/>
        <w:bottom w:val="none" w:sz="0" w:space="0" w:color="auto"/>
        <w:right w:val="none" w:sz="0" w:space="0" w:color="auto"/>
      </w:divBdr>
    </w:div>
    <w:div w:id="1460026543">
      <w:bodyDiv w:val="1"/>
      <w:marLeft w:val="0"/>
      <w:marRight w:val="0"/>
      <w:marTop w:val="0"/>
      <w:marBottom w:val="0"/>
      <w:divBdr>
        <w:top w:val="none" w:sz="0" w:space="0" w:color="auto"/>
        <w:left w:val="none" w:sz="0" w:space="0" w:color="auto"/>
        <w:bottom w:val="none" w:sz="0" w:space="0" w:color="auto"/>
        <w:right w:val="none" w:sz="0" w:space="0" w:color="auto"/>
      </w:divBdr>
    </w:div>
    <w:div w:id="1476949505">
      <w:bodyDiv w:val="1"/>
      <w:marLeft w:val="0"/>
      <w:marRight w:val="0"/>
      <w:marTop w:val="0"/>
      <w:marBottom w:val="0"/>
      <w:divBdr>
        <w:top w:val="none" w:sz="0" w:space="0" w:color="auto"/>
        <w:left w:val="none" w:sz="0" w:space="0" w:color="auto"/>
        <w:bottom w:val="none" w:sz="0" w:space="0" w:color="auto"/>
        <w:right w:val="none" w:sz="0" w:space="0" w:color="auto"/>
      </w:divBdr>
    </w:div>
    <w:div w:id="1493762052">
      <w:bodyDiv w:val="1"/>
      <w:marLeft w:val="0"/>
      <w:marRight w:val="0"/>
      <w:marTop w:val="0"/>
      <w:marBottom w:val="0"/>
      <w:divBdr>
        <w:top w:val="none" w:sz="0" w:space="0" w:color="auto"/>
        <w:left w:val="none" w:sz="0" w:space="0" w:color="auto"/>
        <w:bottom w:val="none" w:sz="0" w:space="0" w:color="auto"/>
        <w:right w:val="none" w:sz="0" w:space="0" w:color="auto"/>
      </w:divBdr>
    </w:div>
    <w:div w:id="1503862340">
      <w:bodyDiv w:val="1"/>
      <w:marLeft w:val="0"/>
      <w:marRight w:val="0"/>
      <w:marTop w:val="0"/>
      <w:marBottom w:val="0"/>
      <w:divBdr>
        <w:top w:val="none" w:sz="0" w:space="0" w:color="auto"/>
        <w:left w:val="none" w:sz="0" w:space="0" w:color="auto"/>
        <w:bottom w:val="none" w:sz="0" w:space="0" w:color="auto"/>
        <w:right w:val="none" w:sz="0" w:space="0" w:color="auto"/>
      </w:divBdr>
    </w:div>
    <w:div w:id="1513956170">
      <w:bodyDiv w:val="1"/>
      <w:marLeft w:val="0"/>
      <w:marRight w:val="0"/>
      <w:marTop w:val="0"/>
      <w:marBottom w:val="0"/>
      <w:divBdr>
        <w:top w:val="none" w:sz="0" w:space="0" w:color="auto"/>
        <w:left w:val="none" w:sz="0" w:space="0" w:color="auto"/>
        <w:bottom w:val="none" w:sz="0" w:space="0" w:color="auto"/>
        <w:right w:val="none" w:sz="0" w:space="0" w:color="auto"/>
      </w:divBdr>
    </w:div>
    <w:div w:id="1530608455">
      <w:bodyDiv w:val="1"/>
      <w:marLeft w:val="0"/>
      <w:marRight w:val="0"/>
      <w:marTop w:val="0"/>
      <w:marBottom w:val="0"/>
      <w:divBdr>
        <w:top w:val="none" w:sz="0" w:space="0" w:color="auto"/>
        <w:left w:val="none" w:sz="0" w:space="0" w:color="auto"/>
        <w:bottom w:val="none" w:sz="0" w:space="0" w:color="auto"/>
        <w:right w:val="none" w:sz="0" w:space="0" w:color="auto"/>
      </w:divBdr>
    </w:div>
    <w:div w:id="1534616972">
      <w:bodyDiv w:val="1"/>
      <w:marLeft w:val="0"/>
      <w:marRight w:val="0"/>
      <w:marTop w:val="0"/>
      <w:marBottom w:val="0"/>
      <w:divBdr>
        <w:top w:val="none" w:sz="0" w:space="0" w:color="auto"/>
        <w:left w:val="none" w:sz="0" w:space="0" w:color="auto"/>
        <w:bottom w:val="none" w:sz="0" w:space="0" w:color="auto"/>
        <w:right w:val="none" w:sz="0" w:space="0" w:color="auto"/>
      </w:divBdr>
    </w:div>
    <w:div w:id="1537766132">
      <w:bodyDiv w:val="1"/>
      <w:marLeft w:val="0"/>
      <w:marRight w:val="0"/>
      <w:marTop w:val="0"/>
      <w:marBottom w:val="0"/>
      <w:divBdr>
        <w:top w:val="none" w:sz="0" w:space="0" w:color="auto"/>
        <w:left w:val="none" w:sz="0" w:space="0" w:color="auto"/>
        <w:bottom w:val="none" w:sz="0" w:space="0" w:color="auto"/>
        <w:right w:val="none" w:sz="0" w:space="0" w:color="auto"/>
      </w:divBdr>
    </w:div>
    <w:div w:id="1546603424">
      <w:bodyDiv w:val="1"/>
      <w:marLeft w:val="0"/>
      <w:marRight w:val="0"/>
      <w:marTop w:val="0"/>
      <w:marBottom w:val="0"/>
      <w:divBdr>
        <w:top w:val="none" w:sz="0" w:space="0" w:color="auto"/>
        <w:left w:val="none" w:sz="0" w:space="0" w:color="auto"/>
        <w:bottom w:val="none" w:sz="0" w:space="0" w:color="auto"/>
        <w:right w:val="none" w:sz="0" w:space="0" w:color="auto"/>
      </w:divBdr>
    </w:div>
    <w:div w:id="1556698642">
      <w:bodyDiv w:val="1"/>
      <w:marLeft w:val="0"/>
      <w:marRight w:val="0"/>
      <w:marTop w:val="0"/>
      <w:marBottom w:val="0"/>
      <w:divBdr>
        <w:top w:val="none" w:sz="0" w:space="0" w:color="auto"/>
        <w:left w:val="none" w:sz="0" w:space="0" w:color="auto"/>
        <w:bottom w:val="none" w:sz="0" w:space="0" w:color="auto"/>
        <w:right w:val="none" w:sz="0" w:space="0" w:color="auto"/>
      </w:divBdr>
    </w:div>
    <w:div w:id="1563902650">
      <w:bodyDiv w:val="1"/>
      <w:marLeft w:val="0"/>
      <w:marRight w:val="0"/>
      <w:marTop w:val="0"/>
      <w:marBottom w:val="0"/>
      <w:divBdr>
        <w:top w:val="none" w:sz="0" w:space="0" w:color="auto"/>
        <w:left w:val="none" w:sz="0" w:space="0" w:color="auto"/>
        <w:bottom w:val="none" w:sz="0" w:space="0" w:color="auto"/>
        <w:right w:val="none" w:sz="0" w:space="0" w:color="auto"/>
      </w:divBdr>
    </w:div>
    <w:div w:id="1571425602">
      <w:bodyDiv w:val="1"/>
      <w:marLeft w:val="0"/>
      <w:marRight w:val="0"/>
      <w:marTop w:val="0"/>
      <w:marBottom w:val="0"/>
      <w:divBdr>
        <w:top w:val="none" w:sz="0" w:space="0" w:color="auto"/>
        <w:left w:val="none" w:sz="0" w:space="0" w:color="auto"/>
        <w:bottom w:val="none" w:sz="0" w:space="0" w:color="auto"/>
        <w:right w:val="none" w:sz="0" w:space="0" w:color="auto"/>
      </w:divBdr>
    </w:div>
    <w:div w:id="1572690815">
      <w:bodyDiv w:val="1"/>
      <w:marLeft w:val="0"/>
      <w:marRight w:val="0"/>
      <w:marTop w:val="0"/>
      <w:marBottom w:val="0"/>
      <w:divBdr>
        <w:top w:val="none" w:sz="0" w:space="0" w:color="auto"/>
        <w:left w:val="none" w:sz="0" w:space="0" w:color="auto"/>
        <w:bottom w:val="none" w:sz="0" w:space="0" w:color="auto"/>
        <w:right w:val="none" w:sz="0" w:space="0" w:color="auto"/>
      </w:divBdr>
    </w:div>
    <w:div w:id="1585799977">
      <w:bodyDiv w:val="1"/>
      <w:marLeft w:val="0"/>
      <w:marRight w:val="0"/>
      <w:marTop w:val="0"/>
      <w:marBottom w:val="0"/>
      <w:divBdr>
        <w:top w:val="none" w:sz="0" w:space="0" w:color="auto"/>
        <w:left w:val="none" w:sz="0" w:space="0" w:color="auto"/>
        <w:bottom w:val="none" w:sz="0" w:space="0" w:color="auto"/>
        <w:right w:val="none" w:sz="0" w:space="0" w:color="auto"/>
      </w:divBdr>
    </w:div>
    <w:div w:id="1587493543">
      <w:bodyDiv w:val="1"/>
      <w:marLeft w:val="0"/>
      <w:marRight w:val="0"/>
      <w:marTop w:val="0"/>
      <w:marBottom w:val="0"/>
      <w:divBdr>
        <w:top w:val="none" w:sz="0" w:space="0" w:color="auto"/>
        <w:left w:val="none" w:sz="0" w:space="0" w:color="auto"/>
        <w:bottom w:val="none" w:sz="0" w:space="0" w:color="auto"/>
        <w:right w:val="none" w:sz="0" w:space="0" w:color="auto"/>
      </w:divBdr>
    </w:div>
    <w:div w:id="1612932436">
      <w:bodyDiv w:val="1"/>
      <w:marLeft w:val="0"/>
      <w:marRight w:val="0"/>
      <w:marTop w:val="0"/>
      <w:marBottom w:val="0"/>
      <w:divBdr>
        <w:top w:val="none" w:sz="0" w:space="0" w:color="auto"/>
        <w:left w:val="none" w:sz="0" w:space="0" w:color="auto"/>
        <w:bottom w:val="none" w:sz="0" w:space="0" w:color="auto"/>
        <w:right w:val="none" w:sz="0" w:space="0" w:color="auto"/>
      </w:divBdr>
    </w:div>
    <w:div w:id="1612976980">
      <w:bodyDiv w:val="1"/>
      <w:marLeft w:val="0"/>
      <w:marRight w:val="0"/>
      <w:marTop w:val="0"/>
      <w:marBottom w:val="0"/>
      <w:divBdr>
        <w:top w:val="none" w:sz="0" w:space="0" w:color="auto"/>
        <w:left w:val="none" w:sz="0" w:space="0" w:color="auto"/>
        <w:bottom w:val="none" w:sz="0" w:space="0" w:color="auto"/>
        <w:right w:val="none" w:sz="0" w:space="0" w:color="auto"/>
      </w:divBdr>
    </w:div>
    <w:div w:id="1614362288">
      <w:bodyDiv w:val="1"/>
      <w:marLeft w:val="0"/>
      <w:marRight w:val="0"/>
      <w:marTop w:val="0"/>
      <w:marBottom w:val="0"/>
      <w:divBdr>
        <w:top w:val="none" w:sz="0" w:space="0" w:color="auto"/>
        <w:left w:val="none" w:sz="0" w:space="0" w:color="auto"/>
        <w:bottom w:val="none" w:sz="0" w:space="0" w:color="auto"/>
        <w:right w:val="none" w:sz="0" w:space="0" w:color="auto"/>
      </w:divBdr>
    </w:div>
    <w:div w:id="1621643134">
      <w:bodyDiv w:val="1"/>
      <w:marLeft w:val="0"/>
      <w:marRight w:val="0"/>
      <w:marTop w:val="0"/>
      <w:marBottom w:val="0"/>
      <w:divBdr>
        <w:top w:val="none" w:sz="0" w:space="0" w:color="auto"/>
        <w:left w:val="none" w:sz="0" w:space="0" w:color="auto"/>
        <w:bottom w:val="none" w:sz="0" w:space="0" w:color="auto"/>
        <w:right w:val="none" w:sz="0" w:space="0" w:color="auto"/>
      </w:divBdr>
    </w:div>
    <w:div w:id="1633364194">
      <w:bodyDiv w:val="1"/>
      <w:marLeft w:val="0"/>
      <w:marRight w:val="0"/>
      <w:marTop w:val="0"/>
      <w:marBottom w:val="0"/>
      <w:divBdr>
        <w:top w:val="none" w:sz="0" w:space="0" w:color="auto"/>
        <w:left w:val="none" w:sz="0" w:space="0" w:color="auto"/>
        <w:bottom w:val="none" w:sz="0" w:space="0" w:color="auto"/>
        <w:right w:val="none" w:sz="0" w:space="0" w:color="auto"/>
      </w:divBdr>
    </w:div>
    <w:div w:id="1638290874">
      <w:bodyDiv w:val="1"/>
      <w:marLeft w:val="0"/>
      <w:marRight w:val="0"/>
      <w:marTop w:val="0"/>
      <w:marBottom w:val="0"/>
      <w:divBdr>
        <w:top w:val="none" w:sz="0" w:space="0" w:color="auto"/>
        <w:left w:val="none" w:sz="0" w:space="0" w:color="auto"/>
        <w:bottom w:val="none" w:sz="0" w:space="0" w:color="auto"/>
        <w:right w:val="none" w:sz="0" w:space="0" w:color="auto"/>
      </w:divBdr>
    </w:div>
    <w:div w:id="1670596661">
      <w:bodyDiv w:val="1"/>
      <w:marLeft w:val="0"/>
      <w:marRight w:val="0"/>
      <w:marTop w:val="0"/>
      <w:marBottom w:val="0"/>
      <w:divBdr>
        <w:top w:val="none" w:sz="0" w:space="0" w:color="auto"/>
        <w:left w:val="none" w:sz="0" w:space="0" w:color="auto"/>
        <w:bottom w:val="none" w:sz="0" w:space="0" w:color="auto"/>
        <w:right w:val="none" w:sz="0" w:space="0" w:color="auto"/>
      </w:divBdr>
    </w:div>
    <w:div w:id="1680309221">
      <w:bodyDiv w:val="1"/>
      <w:marLeft w:val="0"/>
      <w:marRight w:val="0"/>
      <w:marTop w:val="0"/>
      <w:marBottom w:val="0"/>
      <w:divBdr>
        <w:top w:val="none" w:sz="0" w:space="0" w:color="auto"/>
        <w:left w:val="none" w:sz="0" w:space="0" w:color="auto"/>
        <w:bottom w:val="none" w:sz="0" w:space="0" w:color="auto"/>
        <w:right w:val="none" w:sz="0" w:space="0" w:color="auto"/>
      </w:divBdr>
    </w:div>
    <w:div w:id="1683045061">
      <w:bodyDiv w:val="1"/>
      <w:marLeft w:val="0"/>
      <w:marRight w:val="0"/>
      <w:marTop w:val="0"/>
      <w:marBottom w:val="0"/>
      <w:divBdr>
        <w:top w:val="none" w:sz="0" w:space="0" w:color="auto"/>
        <w:left w:val="none" w:sz="0" w:space="0" w:color="auto"/>
        <w:bottom w:val="none" w:sz="0" w:space="0" w:color="auto"/>
        <w:right w:val="none" w:sz="0" w:space="0" w:color="auto"/>
      </w:divBdr>
    </w:div>
    <w:div w:id="1683580527">
      <w:bodyDiv w:val="1"/>
      <w:marLeft w:val="0"/>
      <w:marRight w:val="0"/>
      <w:marTop w:val="0"/>
      <w:marBottom w:val="0"/>
      <w:divBdr>
        <w:top w:val="none" w:sz="0" w:space="0" w:color="auto"/>
        <w:left w:val="none" w:sz="0" w:space="0" w:color="auto"/>
        <w:bottom w:val="none" w:sz="0" w:space="0" w:color="auto"/>
        <w:right w:val="none" w:sz="0" w:space="0" w:color="auto"/>
      </w:divBdr>
    </w:div>
    <w:div w:id="1685201907">
      <w:bodyDiv w:val="1"/>
      <w:marLeft w:val="0"/>
      <w:marRight w:val="0"/>
      <w:marTop w:val="0"/>
      <w:marBottom w:val="0"/>
      <w:divBdr>
        <w:top w:val="none" w:sz="0" w:space="0" w:color="auto"/>
        <w:left w:val="none" w:sz="0" w:space="0" w:color="auto"/>
        <w:bottom w:val="none" w:sz="0" w:space="0" w:color="auto"/>
        <w:right w:val="none" w:sz="0" w:space="0" w:color="auto"/>
      </w:divBdr>
    </w:div>
    <w:div w:id="1685859813">
      <w:bodyDiv w:val="1"/>
      <w:marLeft w:val="0"/>
      <w:marRight w:val="0"/>
      <w:marTop w:val="0"/>
      <w:marBottom w:val="0"/>
      <w:divBdr>
        <w:top w:val="none" w:sz="0" w:space="0" w:color="auto"/>
        <w:left w:val="none" w:sz="0" w:space="0" w:color="auto"/>
        <w:bottom w:val="none" w:sz="0" w:space="0" w:color="auto"/>
        <w:right w:val="none" w:sz="0" w:space="0" w:color="auto"/>
      </w:divBdr>
    </w:div>
    <w:div w:id="1699042933">
      <w:bodyDiv w:val="1"/>
      <w:marLeft w:val="0"/>
      <w:marRight w:val="0"/>
      <w:marTop w:val="0"/>
      <w:marBottom w:val="0"/>
      <w:divBdr>
        <w:top w:val="none" w:sz="0" w:space="0" w:color="auto"/>
        <w:left w:val="none" w:sz="0" w:space="0" w:color="auto"/>
        <w:bottom w:val="none" w:sz="0" w:space="0" w:color="auto"/>
        <w:right w:val="none" w:sz="0" w:space="0" w:color="auto"/>
      </w:divBdr>
    </w:div>
    <w:div w:id="1699891700">
      <w:bodyDiv w:val="1"/>
      <w:marLeft w:val="0"/>
      <w:marRight w:val="0"/>
      <w:marTop w:val="0"/>
      <w:marBottom w:val="0"/>
      <w:divBdr>
        <w:top w:val="none" w:sz="0" w:space="0" w:color="auto"/>
        <w:left w:val="none" w:sz="0" w:space="0" w:color="auto"/>
        <w:bottom w:val="none" w:sz="0" w:space="0" w:color="auto"/>
        <w:right w:val="none" w:sz="0" w:space="0" w:color="auto"/>
      </w:divBdr>
    </w:div>
    <w:div w:id="1702048689">
      <w:bodyDiv w:val="1"/>
      <w:marLeft w:val="0"/>
      <w:marRight w:val="0"/>
      <w:marTop w:val="0"/>
      <w:marBottom w:val="0"/>
      <w:divBdr>
        <w:top w:val="none" w:sz="0" w:space="0" w:color="auto"/>
        <w:left w:val="none" w:sz="0" w:space="0" w:color="auto"/>
        <w:bottom w:val="none" w:sz="0" w:space="0" w:color="auto"/>
        <w:right w:val="none" w:sz="0" w:space="0" w:color="auto"/>
      </w:divBdr>
    </w:div>
    <w:div w:id="1709406643">
      <w:bodyDiv w:val="1"/>
      <w:marLeft w:val="0"/>
      <w:marRight w:val="0"/>
      <w:marTop w:val="0"/>
      <w:marBottom w:val="0"/>
      <w:divBdr>
        <w:top w:val="none" w:sz="0" w:space="0" w:color="auto"/>
        <w:left w:val="none" w:sz="0" w:space="0" w:color="auto"/>
        <w:bottom w:val="none" w:sz="0" w:space="0" w:color="auto"/>
        <w:right w:val="none" w:sz="0" w:space="0" w:color="auto"/>
      </w:divBdr>
    </w:div>
    <w:div w:id="1720350817">
      <w:bodyDiv w:val="1"/>
      <w:marLeft w:val="0"/>
      <w:marRight w:val="0"/>
      <w:marTop w:val="0"/>
      <w:marBottom w:val="0"/>
      <w:divBdr>
        <w:top w:val="none" w:sz="0" w:space="0" w:color="auto"/>
        <w:left w:val="none" w:sz="0" w:space="0" w:color="auto"/>
        <w:bottom w:val="none" w:sz="0" w:space="0" w:color="auto"/>
        <w:right w:val="none" w:sz="0" w:space="0" w:color="auto"/>
      </w:divBdr>
    </w:div>
    <w:div w:id="1721395136">
      <w:bodyDiv w:val="1"/>
      <w:marLeft w:val="0"/>
      <w:marRight w:val="0"/>
      <w:marTop w:val="0"/>
      <w:marBottom w:val="0"/>
      <w:divBdr>
        <w:top w:val="none" w:sz="0" w:space="0" w:color="auto"/>
        <w:left w:val="none" w:sz="0" w:space="0" w:color="auto"/>
        <w:bottom w:val="none" w:sz="0" w:space="0" w:color="auto"/>
        <w:right w:val="none" w:sz="0" w:space="0" w:color="auto"/>
      </w:divBdr>
    </w:div>
    <w:div w:id="1741559449">
      <w:bodyDiv w:val="1"/>
      <w:marLeft w:val="0"/>
      <w:marRight w:val="0"/>
      <w:marTop w:val="0"/>
      <w:marBottom w:val="0"/>
      <w:divBdr>
        <w:top w:val="none" w:sz="0" w:space="0" w:color="auto"/>
        <w:left w:val="none" w:sz="0" w:space="0" w:color="auto"/>
        <w:bottom w:val="none" w:sz="0" w:space="0" w:color="auto"/>
        <w:right w:val="none" w:sz="0" w:space="0" w:color="auto"/>
      </w:divBdr>
    </w:div>
    <w:div w:id="1746488096">
      <w:bodyDiv w:val="1"/>
      <w:marLeft w:val="0"/>
      <w:marRight w:val="0"/>
      <w:marTop w:val="0"/>
      <w:marBottom w:val="0"/>
      <w:divBdr>
        <w:top w:val="none" w:sz="0" w:space="0" w:color="auto"/>
        <w:left w:val="none" w:sz="0" w:space="0" w:color="auto"/>
        <w:bottom w:val="none" w:sz="0" w:space="0" w:color="auto"/>
        <w:right w:val="none" w:sz="0" w:space="0" w:color="auto"/>
      </w:divBdr>
    </w:div>
    <w:div w:id="1748114104">
      <w:bodyDiv w:val="1"/>
      <w:marLeft w:val="0"/>
      <w:marRight w:val="0"/>
      <w:marTop w:val="0"/>
      <w:marBottom w:val="0"/>
      <w:divBdr>
        <w:top w:val="none" w:sz="0" w:space="0" w:color="auto"/>
        <w:left w:val="none" w:sz="0" w:space="0" w:color="auto"/>
        <w:bottom w:val="none" w:sz="0" w:space="0" w:color="auto"/>
        <w:right w:val="none" w:sz="0" w:space="0" w:color="auto"/>
      </w:divBdr>
    </w:div>
    <w:div w:id="1754625371">
      <w:bodyDiv w:val="1"/>
      <w:marLeft w:val="0"/>
      <w:marRight w:val="0"/>
      <w:marTop w:val="0"/>
      <w:marBottom w:val="0"/>
      <w:divBdr>
        <w:top w:val="none" w:sz="0" w:space="0" w:color="auto"/>
        <w:left w:val="none" w:sz="0" w:space="0" w:color="auto"/>
        <w:bottom w:val="none" w:sz="0" w:space="0" w:color="auto"/>
        <w:right w:val="none" w:sz="0" w:space="0" w:color="auto"/>
      </w:divBdr>
    </w:div>
    <w:div w:id="1757745240">
      <w:bodyDiv w:val="1"/>
      <w:marLeft w:val="0"/>
      <w:marRight w:val="0"/>
      <w:marTop w:val="0"/>
      <w:marBottom w:val="0"/>
      <w:divBdr>
        <w:top w:val="none" w:sz="0" w:space="0" w:color="auto"/>
        <w:left w:val="none" w:sz="0" w:space="0" w:color="auto"/>
        <w:bottom w:val="none" w:sz="0" w:space="0" w:color="auto"/>
        <w:right w:val="none" w:sz="0" w:space="0" w:color="auto"/>
      </w:divBdr>
    </w:div>
    <w:div w:id="1762986923">
      <w:bodyDiv w:val="1"/>
      <w:marLeft w:val="0"/>
      <w:marRight w:val="0"/>
      <w:marTop w:val="0"/>
      <w:marBottom w:val="0"/>
      <w:divBdr>
        <w:top w:val="none" w:sz="0" w:space="0" w:color="auto"/>
        <w:left w:val="none" w:sz="0" w:space="0" w:color="auto"/>
        <w:bottom w:val="none" w:sz="0" w:space="0" w:color="auto"/>
        <w:right w:val="none" w:sz="0" w:space="0" w:color="auto"/>
      </w:divBdr>
    </w:div>
    <w:div w:id="1772236617">
      <w:bodyDiv w:val="1"/>
      <w:marLeft w:val="0"/>
      <w:marRight w:val="0"/>
      <w:marTop w:val="0"/>
      <w:marBottom w:val="0"/>
      <w:divBdr>
        <w:top w:val="none" w:sz="0" w:space="0" w:color="auto"/>
        <w:left w:val="none" w:sz="0" w:space="0" w:color="auto"/>
        <w:bottom w:val="none" w:sz="0" w:space="0" w:color="auto"/>
        <w:right w:val="none" w:sz="0" w:space="0" w:color="auto"/>
      </w:divBdr>
    </w:div>
    <w:div w:id="1772237319">
      <w:bodyDiv w:val="1"/>
      <w:marLeft w:val="0"/>
      <w:marRight w:val="0"/>
      <w:marTop w:val="0"/>
      <w:marBottom w:val="0"/>
      <w:divBdr>
        <w:top w:val="none" w:sz="0" w:space="0" w:color="auto"/>
        <w:left w:val="none" w:sz="0" w:space="0" w:color="auto"/>
        <w:bottom w:val="none" w:sz="0" w:space="0" w:color="auto"/>
        <w:right w:val="none" w:sz="0" w:space="0" w:color="auto"/>
      </w:divBdr>
    </w:div>
    <w:div w:id="1773895529">
      <w:bodyDiv w:val="1"/>
      <w:marLeft w:val="0"/>
      <w:marRight w:val="0"/>
      <w:marTop w:val="0"/>
      <w:marBottom w:val="0"/>
      <w:divBdr>
        <w:top w:val="none" w:sz="0" w:space="0" w:color="auto"/>
        <w:left w:val="none" w:sz="0" w:space="0" w:color="auto"/>
        <w:bottom w:val="none" w:sz="0" w:space="0" w:color="auto"/>
        <w:right w:val="none" w:sz="0" w:space="0" w:color="auto"/>
      </w:divBdr>
    </w:div>
    <w:div w:id="1775831349">
      <w:bodyDiv w:val="1"/>
      <w:marLeft w:val="0"/>
      <w:marRight w:val="0"/>
      <w:marTop w:val="0"/>
      <w:marBottom w:val="0"/>
      <w:divBdr>
        <w:top w:val="none" w:sz="0" w:space="0" w:color="auto"/>
        <w:left w:val="none" w:sz="0" w:space="0" w:color="auto"/>
        <w:bottom w:val="none" w:sz="0" w:space="0" w:color="auto"/>
        <w:right w:val="none" w:sz="0" w:space="0" w:color="auto"/>
      </w:divBdr>
    </w:div>
    <w:div w:id="1788352507">
      <w:bodyDiv w:val="1"/>
      <w:marLeft w:val="0"/>
      <w:marRight w:val="0"/>
      <w:marTop w:val="0"/>
      <w:marBottom w:val="0"/>
      <w:divBdr>
        <w:top w:val="none" w:sz="0" w:space="0" w:color="auto"/>
        <w:left w:val="none" w:sz="0" w:space="0" w:color="auto"/>
        <w:bottom w:val="none" w:sz="0" w:space="0" w:color="auto"/>
        <w:right w:val="none" w:sz="0" w:space="0" w:color="auto"/>
      </w:divBdr>
    </w:div>
    <w:div w:id="1796559848">
      <w:bodyDiv w:val="1"/>
      <w:marLeft w:val="0"/>
      <w:marRight w:val="0"/>
      <w:marTop w:val="0"/>
      <w:marBottom w:val="0"/>
      <w:divBdr>
        <w:top w:val="none" w:sz="0" w:space="0" w:color="auto"/>
        <w:left w:val="none" w:sz="0" w:space="0" w:color="auto"/>
        <w:bottom w:val="none" w:sz="0" w:space="0" w:color="auto"/>
        <w:right w:val="none" w:sz="0" w:space="0" w:color="auto"/>
      </w:divBdr>
    </w:div>
    <w:div w:id="1798913735">
      <w:bodyDiv w:val="1"/>
      <w:marLeft w:val="0"/>
      <w:marRight w:val="0"/>
      <w:marTop w:val="0"/>
      <w:marBottom w:val="0"/>
      <w:divBdr>
        <w:top w:val="none" w:sz="0" w:space="0" w:color="auto"/>
        <w:left w:val="none" w:sz="0" w:space="0" w:color="auto"/>
        <w:bottom w:val="none" w:sz="0" w:space="0" w:color="auto"/>
        <w:right w:val="none" w:sz="0" w:space="0" w:color="auto"/>
      </w:divBdr>
    </w:div>
    <w:div w:id="1814565807">
      <w:bodyDiv w:val="1"/>
      <w:marLeft w:val="0"/>
      <w:marRight w:val="0"/>
      <w:marTop w:val="0"/>
      <w:marBottom w:val="0"/>
      <w:divBdr>
        <w:top w:val="none" w:sz="0" w:space="0" w:color="auto"/>
        <w:left w:val="none" w:sz="0" w:space="0" w:color="auto"/>
        <w:bottom w:val="none" w:sz="0" w:space="0" w:color="auto"/>
        <w:right w:val="none" w:sz="0" w:space="0" w:color="auto"/>
      </w:divBdr>
    </w:div>
    <w:div w:id="1816025811">
      <w:bodyDiv w:val="1"/>
      <w:marLeft w:val="0"/>
      <w:marRight w:val="0"/>
      <w:marTop w:val="0"/>
      <w:marBottom w:val="0"/>
      <w:divBdr>
        <w:top w:val="none" w:sz="0" w:space="0" w:color="auto"/>
        <w:left w:val="none" w:sz="0" w:space="0" w:color="auto"/>
        <w:bottom w:val="none" w:sz="0" w:space="0" w:color="auto"/>
        <w:right w:val="none" w:sz="0" w:space="0" w:color="auto"/>
      </w:divBdr>
    </w:div>
    <w:div w:id="1818036690">
      <w:bodyDiv w:val="1"/>
      <w:marLeft w:val="0"/>
      <w:marRight w:val="0"/>
      <w:marTop w:val="0"/>
      <w:marBottom w:val="0"/>
      <w:divBdr>
        <w:top w:val="none" w:sz="0" w:space="0" w:color="auto"/>
        <w:left w:val="none" w:sz="0" w:space="0" w:color="auto"/>
        <w:bottom w:val="none" w:sz="0" w:space="0" w:color="auto"/>
        <w:right w:val="none" w:sz="0" w:space="0" w:color="auto"/>
      </w:divBdr>
    </w:div>
    <w:div w:id="1820342887">
      <w:bodyDiv w:val="1"/>
      <w:marLeft w:val="0"/>
      <w:marRight w:val="0"/>
      <w:marTop w:val="0"/>
      <w:marBottom w:val="0"/>
      <w:divBdr>
        <w:top w:val="none" w:sz="0" w:space="0" w:color="auto"/>
        <w:left w:val="none" w:sz="0" w:space="0" w:color="auto"/>
        <w:bottom w:val="none" w:sz="0" w:space="0" w:color="auto"/>
        <w:right w:val="none" w:sz="0" w:space="0" w:color="auto"/>
      </w:divBdr>
    </w:div>
    <w:div w:id="1837962056">
      <w:bodyDiv w:val="1"/>
      <w:marLeft w:val="0"/>
      <w:marRight w:val="0"/>
      <w:marTop w:val="0"/>
      <w:marBottom w:val="0"/>
      <w:divBdr>
        <w:top w:val="none" w:sz="0" w:space="0" w:color="auto"/>
        <w:left w:val="none" w:sz="0" w:space="0" w:color="auto"/>
        <w:bottom w:val="none" w:sz="0" w:space="0" w:color="auto"/>
        <w:right w:val="none" w:sz="0" w:space="0" w:color="auto"/>
      </w:divBdr>
    </w:div>
    <w:div w:id="1840121125">
      <w:bodyDiv w:val="1"/>
      <w:marLeft w:val="0"/>
      <w:marRight w:val="0"/>
      <w:marTop w:val="0"/>
      <w:marBottom w:val="0"/>
      <w:divBdr>
        <w:top w:val="none" w:sz="0" w:space="0" w:color="auto"/>
        <w:left w:val="none" w:sz="0" w:space="0" w:color="auto"/>
        <w:bottom w:val="none" w:sz="0" w:space="0" w:color="auto"/>
        <w:right w:val="none" w:sz="0" w:space="0" w:color="auto"/>
      </w:divBdr>
    </w:div>
    <w:div w:id="1849443368">
      <w:bodyDiv w:val="1"/>
      <w:marLeft w:val="0"/>
      <w:marRight w:val="0"/>
      <w:marTop w:val="0"/>
      <w:marBottom w:val="0"/>
      <w:divBdr>
        <w:top w:val="none" w:sz="0" w:space="0" w:color="auto"/>
        <w:left w:val="none" w:sz="0" w:space="0" w:color="auto"/>
        <w:bottom w:val="none" w:sz="0" w:space="0" w:color="auto"/>
        <w:right w:val="none" w:sz="0" w:space="0" w:color="auto"/>
      </w:divBdr>
    </w:div>
    <w:div w:id="1851333678">
      <w:bodyDiv w:val="1"/>
      <w:marLeft w:val="0"/>
      <w:marRight w:val="0"/>
      <w:marTop w:val="0"/>
      <w:marBottom w:val="0"/>
      <w:divBdr>
        <w:top w:val="none" w:sz="0" w:space="0" w:color="auto"/>
        <w:left w:val="none" w:sz="0" w:space="0" w:color="auto"/>
        <w:bottom w:val="none" w:sz="0" w:space="0" w:color="auto"/>
        <w:right w:val="none" w:sz="0" w:space="0" w:color="auto"/>
      </w:divBdr>
    </w:div>
    <w:div w:id="1852521394">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70408364">
      <w:bodyDiv w:val="1"/>
      <w:marLeft w:val="0"/>
      <w:marRight w:val="0"/>
      <w:marTop w:val="0"/>
      <w:marBottom w:val="0"/>
      <w:divBdr>
        <w:top w:val="none" w:sz="0" w:space="0" w:color="auto"/>
        <w:left w:val="none" w:sz="0" w:space="0" w:color="auto"/>
        <w:bottom w:val="none" w:sz="0" w:space="0" w:color="auto"/>
        <w:right w:val="none" w:sz="0" w:space="0" w:color="auto"/>
      </w:divBdr>
    </w:div>
    <w:div w:id="1880391362">
      <w:bodyDiv w:val="1"/>
      <w:marLeft w:val="0"/>
      <w:marRight w:val="0"/>
      <w:marTop w:val="0"/>
      <w:marBottom w:val="0"/>
      <w:divBdr>
        <w:top w:val="none" w:sz="0" w:space="0" w:color="auto"/>
        <w:left w:val="none" w:sz="0" w:space="0" w:color="auto"/>
        <w:bottom w:val="none" w:sz="0" w:space="0" w:color="auto"/>
        <w:right w:val="none" w:sz="0" w:space="0" w:color="auto"/>
      </w:divBdr>
    </w:div>
    <w:div w:id="1890723959">
      <w:bodyDiv w:val="1"/>
      <w:marLeft w:val="0"/>
      <w:marRight w:val="0"/>
      <w:marTop w:val="0"/>
      <w:marBottom w:val="0"/>
      <w:divBdr>
        <w:top w:val="none" w:sz="0" w:space="0" w:color="auto"/>
        <w:left w:val="none" w:sz="0" w:space="0" w:color="auto"/>
        <w:bottom w:val="none" w:sz="0" w:space="0" w:color="auto"/>
        <w:right w:val="none" w:sz="0" w:space="0" w:color="auto"/>
      </w:divBdr>
    </w:div>
    <w:div w:id="1892426636">
      <w:bodyDiv w:val="1"/>
      <w:marLeft w:val="0"/>
      <w:marRight w:val="0"/>
      <w:marTop w:val="0"/>
      <w:marBottom w:val="0"/>
      <w:divBdr>
        <w:top w:val="none" w:sz="0" w:space="0" w:color="auto"/>
        <w:left w:val="none" w:sz="0" w:space="0" w:color="auto"/>
        <w:bottom w:val="none" w:sz="0" w:space="0" w:color="auto"/>
        <w:right w:val="none" w:sz="0" w:space="0" w:color="auto"/>
      </w:divBdr>
    </w:div>
    <w:div w:id="1900242382">
      <w:bodyDiv w:val="1"/>
      <w:marLeft w:val="0"/>
      <w:marRight w:val="0"/>
      <w:marTop w:val="0"/>
      <w:marBottom w:val="0"/>
      <w:divBdr>
        <w:top w:val="none" w:sz="0" w:space="0" w:color="auto"/>
        <w:left w:val="none" w:sz="0" w:space="0" w:color="auto"/>
        <w:bottom w:val="none" w:sz="0" w:space="0" w:color="auto"/>
        <w:right w:val="none" w:sz="0" w:space="0" w:color="auto"/>
      </w:divBdr>
    </w:div>
    <w:div w:id="1910529726">
      <w:bodyDiv w:val="1"/>
      <w:marLeft w:val="0"/>
      <w:marRight w:val="0"/>
      <w:marTop w:val="0"/>
      <w:marBottom w:val="0"/>
      <w:divBdr>
        <w:top w:val="none" w:sz="0" w:space="0" w:color="auto"/>
        <w:left w:val="none" w:sz="0" w:space="0" w:color="auto"/>
        <w:bottom w:val="none" w:sz="0" w:space="0" w:color="auto"/>
        <w:right w:val="none" w:sz="0" w:space="0" w:color="auto"/>
      </w:divBdr>
    </w:div>
    <w:div w:id="1920947446">
      <w:bodyDiv w:val="1"/>
      <w:marLeft w:val="0"/>
      <w:marRight w:val="0"/>
      <w:marTop w:val="0"/>
      <w:marBottom w:val="0"/>
      <w:divBdr>
        <w:top w:val="none" w:sz="0" w:space="0" w:color="auto"/>
        <w:left w:val="none" w:sz="0" w:space="0" w:color="auto"/>
        <w:bottom w:val="none" w:sz="0" w:space="0" w:color="auto"/>
        <w:right w:val="none" w:sz="0" w:space="0" w:color="auto"/>
      </w:divBdr>
    </w:div>
    <w:div w:id="1924608157">
      <w:bodyDiv w:val="1"/>
      <w:marLeft w:val="0"/>
      <w:marRight w:val="0"/>
      <w:marTop w:val="0"/>
      <w:marBottom w:val="0"/>
      <w:divBdr>
        <w:top w:val="none" w:sz="0" w:space="0" w:color="auto"/>
        <w:left w:val="none" w:sz="0" w:space="0" w:color="auto"/>
        <w:bottom w:val="none" w:sz="0" w:space="0" w:color="auto"/>
        <w:right w:val="none" w:sz="0" w:space="0" w:color="auto"/>
      </w:divBdr>
    </w:div>
    <w:div w:id="1927617169">
      <w:bodyDiv w:val="1"/>
      <w:marLeft w:val="0"/>
      <w:marRight w:val="0"/>
      <w:marTop w:val="0"/>
      <w:marBottom w:val="0"/>
      <w:divBdr>
        <w:top w:val="none" w:sz="0" w:space="0" w:color="auto"/>
        <w:left w:val="none" w:sz="0" w:space="0" w:color="auto"/>
        <w:bottom w:val="none" w:sz="0" w:space="0" w:color="auto"/>
        <w:right w:val="none" w:sz="0" w:space="0" w:color="auto"/>
      </w:divBdr>
    </w:div>
    <w:div w:id="1944529808">
      <w:bodyDiv w:val="1"/>
      <w:marLeft w:val="0"/>
      <w:marRight w:val="0"/>
      <w:marTop w:val="0"/>
      <w:marBottom w:val="0"/>
      <w:divBdr>
        <w:top w:val="none" w:sz="0" w:space="0" w:color="auto"/>
        <w:left w:val="none" w:sz="0" w:space="0" w:color="auto"/>
        <w:bottom w:val="none" w:sz="0" w:space="0" w:color="auto"/>
        <w:right w:val="none" w:sz="0" w:space="0" w:color="auto"/>
      </w:divBdr>
    </w:div>
    <w:div w:id="1958176249">
      <w:bodyDiv w:val="1"/>
      <w:marLeft w:val="0"/>
      <w:marRight w:val="0"/>
      <w:marTop w:val="0"/>
      <w:marBottom w:val="0"/>
      <w:divBdr>
        <w:top w:val="none" w:sz="0" w:space="0" w:color="auto"/>
        <w:left w:val="none" w:sz="0" w:space="0" w:color="auto"/>
        <w:bottom w:val="none" w:sz="0" w:space="0" w:color="auto"/>
        <w:right w:val="none" w:sz="0" w:space="0" w:color="auto"/>
      </w:divBdr>
    </w:div>
    <w:div w:id="1980458521">
      <w:bodyDiv w:val="1"/>
      <w:marLeft w:val="0"/>
      <w:marRight w:val="0"/>
      <w:marTop w:val="0"/>
      <w:marBottom w:val="0"/>
      <w:divBdr>
        <w:top w:val="none" w:sz="0" w:space="0" w:color="auto"/>
        <w:left w:val="none" w:sz="0" w:space="0" w:color="auto"/>
        <w:bottom w:val="none" w:sz="0" w:space="0" w:color="auto"/>
        <w:right w:val="none" w:sz="0" w:space="0" w:color="auto"/>
      </w:divBdr>
    </w:div>
    <w:div w:id="1988893416">
      <w:bodyDiv w:val="1"/>
      <w:marLeft w:val="0"/>
      <w:marRight w:val="0"/>
      <w:marTop w:val="0"/>
      <w:marBottom w:val="0"/>
      <w:divBdr>
        <w:top w:val="none" w:sz="0" w:space="0" w:color="auto"/>
        <w:left w:val="none" w:sz="0" w:space="0" w:color="auto"/>
        <w:bottom w:val="none" w:sz="0" w:space="0" w:color="auto"/>
        <w:right w:val="none" w:sz="0" w:space="0" w:color="auto"/>
      </w:divBdr>
    </w:div>
    <w:div w:id="1993093397">
      <w:bodyDiv w:val="1"/>
      <w:marLeft w:val="0"/>
      <w:marRight w:val="0"/>
      <w:marTop w:val="0"/>
      <w:marBottom w:val="0"/>
      <w:divBdr>
        <w:top w:val="none" w:sz="0" w:space="0" w:color="auto"/>
        <w:left w:val="none" w:sz="0" w:space="0" w:color="auto"/>
        <w:bottom w:val="none" w:sz="0" w:space="0" w:color="auto"/>
        <w:right w:val="none" w:sz="0" w:space="0" w:color="auto"/>
      </w:divBdr>
    </w:div>
    <w:div w:id="1998994745">
      <w:bodyDiv w:val="1"/>
      <w:marLeft w:val="0"/>
      <w:marRight w:val="0"/>
      <w:marTop w:val="0"/>
      <w:marBottom w:val="0"/>
      <w:divBdr>
        <w:top w:val="none" w:sz="0" w:space="0" w:color="auto"/>
        <w:left w:val="none" w:sz="0" w:space="0" w:color="auto"/>
        <w:bottom w:val="none" w:sz="0" w:space="0" w:color="auto"/>
        <w:right w:val="none" w:sz="0" w:space="0" w:color="auto"/>
      </w:divBdr>
    </w:div>
    <w:div w:id="2003045324">
      <w:bodyDiv w:val="1"/>
      <w:marLeft w:val="0"/>
      <w:marRight w:val="0"/>
      <w:marTop w:val="0"/>
      <w:marBottom w:val="0"/>
      <w:divBdr>
        <w:top w:val="none" w:sz="0" w:space="0" w:color="auto"/>
        <w:left w:val="none" w:sz="0" w:space="0" w:color="auto"/>
        <w:bottom w:val="none" w:sz="0" w:space="0" w:color="auto"/>
        <w:right w:val="none" w:sz="0" w:space="0" w:color="auto"/>
      </w:divBdr>
    </w:div>
    <w:div w:id="2004777927">
      <w:bodyDiv w:val="1"/>
      <w:marLeft w:val="0"/>
      <w:marRight w:val="0"/>
      <w:marTop w:val="0"/>
      <w:marBottom w:val="0"/>
      <w:divBdr>
        <w:top w:val="none" w:sz="0" w:space="0" w:color="auto"/>
        <w:left w:val="none" w:sz="0" w:space="0" w:color="auto"/>
        <w:bottom w:val="none" w:sz="0" w:space="0" w:color="auto"/>
        <w:right w:val="none" w:sz="0" w:space="0" w:color="auto"/>
      </w:divBdr>
    </w:div>
    <w:div w:id="2010596951">
      <w:bodyDiv w:val="1"/>
      <w:marLeft w:val="0"/>
      <w:marRight w:val="0"/>
      <w:marTop w:val="0"/>
      <w:marBottom w:val="0"/>
      <w:divBdr>
        <w:top w:val="none" w:sz="0" w:space="0" w:color="auto"/>
        <w:left w:val="none" w:sz="0" w:space="0" w:color="auto"/>
        <w:bottom w:val="none" w:sz="0" w:space="0" w:color="auto"/>
        <w:right w:val="none" w:sz="0" w:space="0" w:color="auto"/>
      </w:divBdr>
    </w:div>
    <w:div w:id="2018926767">
      <w:bodyDiv w:val="1"/>
      <w:marLeft w:val="0"/>
      <w:marRight w:val="0"/>
      <w:marTop w:val="0"/>
      <w:marBottom w:val="0"/>
      <w:divBdr>
        <w:top w:val="none" w:sz="0" w:space="0" w:color="auto"/>
        <w:left w:val="none" w:sz="0" w:space="0" w:color="auto"/>
        <w:bottom w:val="none" w:sz="0" w:space="0" w:color="auto"/>
        <w:right w:val="none" w:sz="0" w:space="0" w:color="auto"/>
      </w:divBdr>
    </w:div>
    <w:div w:id="2024630400">
      <w:bodyDiv w:val="1"/>
      <w:marLeft w:val="0"/>
      <w:marRight w:val="0"/>
      <w:marTop w:val="0"/>
      <w:marBottom w:val="0"/>
      <w:divBdr>
        <w:top w:val="none" w:sz="0" w:space="0" w:color="auto"/>
        <w:left w:val="none" w:sz="0" w:space="0" w:color="auto"/>
        <w:bottom w:val="none" w:sz="0" w:space="0" w:color="auto"/>
        <w:right w:val="none" w:sz="0" w:space="0" w:color="auto"/>
      </w:divBdr>
    </w:div>
    <w:div w:id="2034108404">
      <w:bodyDiv w:val="1"/>
      <w:marLeft w:val="0"/>
      <w:marRight w:val="0"/>
      <w:marTop w:val="0"/>
      <w:marBottom w:val="0"/>
      <w:divBdr>
        <w:top w:val="none" w:sz="0" w:space="0" w:color="auto"/>
        <w:left w:val="none" w:sz="0" w:space="0" w:color="auto"/>
        <w:bottom w:val="none" w:sz="0" w:space="0" w:color="auto"/>
        <w:right w:val="none" w:sz="0" w:space="0" w:color="auto"/>
      </w:divBdr>
    </w:div>
    <w:div w:id="2047367039">
      <w:bodyDiv w:val="1"/>
      <w:marLeft w:val="0"/>
      <w:marRight w:val="0"/>
      <w:marTop w:val="0"/>
      <w:marBottom w:val="0"/>
      <w:divBdr>
        <w:top w:val="none" w:sz="0" w:space="0" w:color="auto"/>
        <w:left w:val="none" w:sz="0" w:space="0" w:color="auto"/>
        <w:bottom w:val="none" w:sz="0" w:space="0" w:color="auto"/>
        <w:right w:val="none" w:sz="0" w:space="0" w:color="auto"/>
      </w:divBdr>
    </w:div>
    <w:div w:id="2050103259">
      <w:bodyDiv w:val="1"/>
      <w:marLeft w:val="0"/>
      <w:marRight w:val="0"/>
      <w:marTop w:val="0"/>
      <w:marBottom w:val="0"/>
      <w:divBdr>
        <w:top w:val="none" w:sz="0" w:space="0" w:color="auto"/>
        <w:left w:val="none" w:sz="0" w:space="0" w:color="auto"/>
        <w:bottom w:val="none" w:sz="0" w:space="0" w:color="auto"/>
        <w:right w:val="none" w:sz="0" w:space="0" w:color="auto"/>
      </w:divBdr>
    </w:div>
    <w:div w:id="2050450112">
      <w:bodyDiv w:val="1"/>
      <w:marLeft w:val="0"/>
      <w:marRight w:val="0"/>
      <w:marTop w:val="0"/>
      <w:marBottom w:val="0"/>
      <w:divBdr>
        <w:top w:val="none" w:sz="0" w:space="0" w:color="auto"/>
        <w:left w:val="none" w:sz="0" w:space="0" w:color="auto"/>
        <w:bottom w:val="none" w:sz="0" w:space="0" w:color="auto"/>
        <w:right w:val="none" w:sz="0" w:space="0" w:color="auto"/>
      </w:divBdr>
    </w:div>
    <w:div w:id="2070572810">
      <w:bodyDiv w:val="1"/>
      <w:marLeft w:val="0"/>
      <w:marRight w:val="0"/>
      <w:marTop w:val="0"/>
      <w:marBottom w:val="0"/>
      <w:divBdr>
        <w:top w:val="none" w:sz="0" w:space="0" w:color="auto"/>
        <w:left w:val="none" w:sz="0" w:space="0" w:color="auto"/>
        <w:bottom w:val="none" w:sz="0" w:space="0" w:color="auto"/>
        <w:right w:val="none" w:sz="0" w:space="0" w:color="auto"/>
      </w:divBdr>
    </w:div>
    <w:div w:id="2072270415">
      <w:bodyDiv w:val="1"/>
      <w:marLeft w:val="0"/>
      <w:marRight w:val="0"/>
      <w:marTop w:val="0"/>
      <w:marBottom w:val="0"/>
      <w:divBdr>
        <w:top w:val="none" w:sz="0" w:space="0" w:color="auto"/>
        <w:left w:val="none" w:sz="0" w:space="0" w:color="auto"/>
        <w:bottom w:val="none" w:sz="0" w:space="0" w:color="auto"/>
        <w:right w:val="none" w:sz="0" w:space="0" w:color="auto"/>
      </w:divBdr>
    </w:div>
    <w:div w:id="2080863172">
      <w:bodyDiv w:val="1"/>
      <w:marLeft w:val="0"/>
      <w:marRight w:val="0"/>
      <w:marTop w:val="0"/>
      <w:marBottom w:val="0"/>
      <w:divBdr>
        <w:top w:val="none" w:sz="0" w:space="0" w:color="auto"/>
        <w:left w:val="none" w:sz="0" w:space="0" w:color="auto"/>
        <w:bottom w:val="none" w:sz="0" w:space="0" w:color="auto"/>
        <w:right w:val="none" w:sz="0" w:space="0" w:color="auto"/>
      </w:divBdr>
    </w:div>
    <w:div w:id="2086802529">
      <w:bodyDiv w:val="1"/>
      <w:marLeft w:val="0"/>
      <w:marRight w:val="0"/>
      <w:marTop w:val="0"/>
      <w:marBottom w:val="0"/>
      <w:divBdr>
        <w:top w:val="none" w:sz="0" w:space="0" w:color="auto"/>
        <w:left w:val="none" w:sz="0" w:space="0" w:color="auto"/>
        <w:bottom w:val="none" w:sz="0" w:space="0" w:color="auto"/>
        <w:right w:val="none" w:sz="0" w:space="0" w:color="auto"/>
      </w:divBdr>
    </w:div>
    <w:div w:id="2087991527">
      <w:bodyDiv w:val="1"/>
      <w:marLeft w:val="0"/>
      <w:marRight w:val="0"/>
      <w:marTop w:val="0"/>
      <w:marBottom w:val="0"/>
      <w:divBdr>
        <w:top w:val="none" w:sz="0" w:space="0" w:color="auto"/>
        <w:left w:val="none" w:sz="0" w:space="0" w:color="auto"/>
        <w:bottom w:val="none" w:sz="0" w:space="0" w:color="auto"/>
        <w:right w:val="none" w:sz="0" w:space="0" w:color="auto"/>
      </w:divBdr>
    </w:div>
    <w:div w:id="2103063050">
      <w:bodyDiv w:val="1"/>
      <w:marLeft w:val="0"/>
      <w:marRight w:val="0"/>
      <w:marTop w:val="0"/>
      <w:marBottom w:val="0"/>
      <w:divBdr>
        <w:top w:val="none" w:sz="0" w:space="0" w:color="auto"/>
        <w:left w:val="none" w:sz="0" w:space="0" w:color="auto"/>
        <w:bottom w:val="none" w:sz="0" w:space="0" w:color="auto"/>
        <w:right w:val="none" w:sz="0" w:space="0" w:color="auto"/>
      </w:divBdr>
    </w:div>
    <w:div w:id="2112164743">
      <w:bodyDiv w:val="1"/>
      <w:marLeft w:val="0"/>
      <w:marRight w:val="0"/>
      <w:marTop w:val="0"/>
      <w:marBottom w:val="0"/>
      <w:divBdr>
        <w:top w:val="none" w:sz="0" w:space="0" w:color="auto"/>
        <w:left w:val="none" w:sz="0" w:space="0" w:color="auto"/>
        <w:bottom w:val="none" w:sz="0" w:space="0" w:color="auto"/>
        <w:right w:val="none" w:sz="0" w:space="0" w:color="auto"/>
      </w:divBdr>
    </w:div>
    <w:div w:id="2121290124">
      <w:bodyDiv w:val="1"/>
      <w:marLeft w:val="0"/>
      <w:marRight w:val="0"/>
      <w:marTop w:val="0"/>
      <w:marBottom w:val="0"/>
      <w:divBdr>
        <w:top w:val="none" w:sz="0" w:space="0" w:color="auto"/>
        <w:left w:val="none" w:sz="0" w:space="0" w:color="auto"/>
        <w:bottom w:val="none" w:sz="0" w:space="0" w:color="auto"/>
        <w:right w:val="none" w:sz="0" w:space="0" w:color="auto"/>
      </w:divBdr>
    </w:div>
    <w:div w:id="2140223243">
      <w:bodyDiv w:val="1"/>
      <w:marLeft w:val="0"/>
      <w:marRight w:val="0"/>
      <w:marTop w:val="0"/>
      <w:marBottom w:val="0"/>
      <w:divBdr>
        <w:top w:val="none" w:sz="0" w:space="0" w:color="auto"/>
        <w:left w:val="none" w:sz="0" w:space="0" w:color="auto"/>
        <w:bottom w:val="none" w:sz="0" w:space="0" w:color="auto"/>
        <w:right w:val="none" w:sz="0" w:space="0" w:color="auto"/>
      </w:divBdr>
    </w:div>
    <w:div w:id="2141604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C074A-2803-4746-A615-CC8DCA49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1600</Words>
  <Characters>9125</Characters>
  <Application>Microsoft Office Word</Application>
  <DocSecurity>0</DocSecurity>
  <Lines>76</Lines>
  <Paragraphs>21</Paragraphs>
  <ScaleCrop>false</ScaleCrop>
  <Company>微软中国</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苏州睿乔招投标咨询服务有限公司</cp:lastModifiedBy>
  <cp:revision>26</cp:revision>
  <cp:lastPrinted>2020-09-09T03:01:00Z</cp:lastPrinted>
  <dcterms:created xsi:type="dcterms:W3CDTF">2020-06-01T12:16:00Z</dcterms:created>
  <dcterms:modified xsi:type="dcterms:W3CDTF">2020-09-16T08:37:00Z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