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3B2" w:rsidRPr="00AB439C" w:rsidRDefault="009F03B2" w:rsidP="009F03B2">
      <w:pPr>
        <w:spacing w:line="640" w:lineRule="exact"/>
        <w:rPr>
          <w:rFonts w:eastAsia="仿宋_GB2312"/>
          <w:szCs w:val="32"/>
        </w:rPr>
      </w:pPr>
    </w:p>
    <w:p w:rsidR="009F03B2" w:rsidRPr="00AB439C" w:rsidRDefault="009F03B2" w:rsidP="009F03B2">
      <w:pPr>
        <w:spacing w:line="640" w:lineRule="exact"/>
        <w:rPr>
          <w:rFonts w:eastAsia="仿宋_GB2312"/>
          <w:szCs w:val="32"/>
        </w:rPr>
      </w:pPr>
    </w:p>
    <w:p w:rsidR="009F03B2" w:rsidRPr="00AB439C" w:rsidRDefault="009F03B2" w:rsidP="009F03B2">
      <w:pPr>
        <w:spacing w:line="640" w:lineRule="exact"/>
        <w:rPr>
          <w:rFonts w:eastAsia="仿宋_GB2312"/>
          <w:szCs w:val="32"/>
        </w:rPr>
      </w:pPr>
    </w:p>
    <w:p w:rsidR="009F03B2" w:rsidRPr="00185EDE" w:rsidRDefault="009F03B2" w:rsidP="009F03B2">
      <w:pPr>
        <w:spacing w:line="1500" w:lineRule="exact"/>
        <w:jc w:val="center"/>
        <w:rPr>
          <w:rFonts w:eastAsia="方正小标宋简体"/>
          <w:color w:val="FF0000"/>
          <w:spacing w:val="60"/>
          <w:w w:val="66"/>
          <w:sz w:val="130"/>
          <w:szCs w:val="130"/>
        </w:rPr>
      </w:pPr>
      <w:r w:rsidRPr="00185EDE">
        <w:rPr>
          <w:rFonts w:eastAsia="方正小标宋简体" w:hint="eastAsia"/>
          <w:color w:val="FF0000"/>
          <w:spacing w:val="60"/>
          <w:w w:val="66"/>
          <w:sz w:val="130"/>
          <w:szCs w:val="130"/>
        </w:rPr>
        <w:t>苏州市财政局文件</w:t>
      </w:r>
    </w:p>
    <w:p w:rsidR="009F03B2" w:rsidRPr="00AB439C" w:rsidRDefault="009F03B2" w:rsidP="00CC64BF">
      <w:pPr>
        <w:spacing w:afterLines="100" w:line="580" w:lineRule="exact"/>
        <w:rPr>
          <w:rFonts w:eastAsia="仿宋_GB2312"/>
          <w:szCs w:val="32"/>
        </w:rPr>
      </w:pPr>
    </w:p>
    <w:p w:rsidR="009F03B2" w:rsidRPr="002E0DAD" w:rsidRDefault="009F03B2" w:rsidP="009F03B2">
      <w:pPr>
        <w:spacing w:line="580" w:lineRule="exact"/>
        <w:jc w:val="center"/>
        <w:rPr>
          <w:rFonts w:ascii="仿宋_GB2312" w:eastAsia="仿宋_GB2312"/>
          <w:szCs w:val="32"/>
        </w:rPr>
      </w:pPr>
      <w:r w:rsidRPr="002E0DAD">
        <w:rPr>
          <w:rFonts w:ascii="仿宋_GB2312" w:eastAsia="仿宋_GB2312" w:hint="eastAsia"/>
          <w:szCs w:val="32"/>
        </w:rPr>
        <w:t xml:space="preserve"> </w:t>
      </w:r>
      <w:bookmarkStart w:id="0" w:name="wh"/>
      <w:bookmarkEnd w:id="0"/>
      <w:proofErr w:type="gramStart"/>
      <w:r w:rsidR="002E0DAD" w:rsidRPr="002E0DAD">
        <w:rPr>
          <w:rFonts w:ascii="仿宋_GB2312" w:eastAsia="仿宋_GB2312" w:hint="eastAsia"/>
          <w:szCs w:val="32"/>
        </w:rPr>
        <w:t>苏</w:t>
      </w:r>
      <w:r w:rsidR="004E7712">
        <w:rPr>
          <w:rFonts w:ascii="仿宋_GB2312" w:eastAsia="仿宋_GB2312" w:hint="eastAsia"/>
          <w:szCs w:val="32"/>
        </w:rPr>
        <w:t>财</w:t>
      </w:r>
      <w:r w:rsidR="00655E87">
        <w:rPr>
          <w:rFonts w:ascii="仿宋_GB2312" w:eastAsia="仿宋_GB2312" w:hint="eastAsia"/>
          <w:szCs w:val="32"/>
        </w:rPr>
        <w:t>购</w:t>
      </w:r>
      <w:r w:rsidR="002E0DAD" w:rsidRPr="002E0DAD">
        <w:rPr>
          <w:rFonts w:ascii="仿宋_GB2312" w:eastAsia="仿宋_GB2312" w:hint="eastAsia"/>
          <w:szCs w:val="32"/>
        </w:rPr>
        <w:t>〔20</w:t>
      </w:r>
      <w:r w:rsidR="00FA3D88">
        <w:rPr>
          <w:rFonts w:ascii="仿宋_GB2312" w:eastAsia="仿宋_GB2312"/>
          <w:szCs w:val="32"/>
        </w:rPr>
        <w:t>20</w:t>
      </w:r>
      <w:r w:rsidR="002E0DAD" w:rsidRPr="002E0DAD">
        <w:rPr>
          <w:rFonts w:ascii="仿宋_GB2312" w:eastAsia="仿宋_GB2312" w:hint="eastAsia"/>
          <w:szCs w:val="32"/>
        </w:rPr>
        <w:t>〕</w:t>
      </w:r>
      <w:proofErr w:type="gramEnd"/>
      <w:r w:rsidR="00D7668B">
        <w:rPr>
          <w:rFonts w:ascii="仿宋_GB2312" w:eastAsia="仿宋_GB2312"/>
          <w:szCs w:val="32"/>
        </w:rPr>
        <w:t>2</w:t>
      </w:r>
      <w:r w:rsidR="00655E87">
        <w:rPr>
          <w:rFonts w:ascii="仿宋_GB2312" w:eastAsia="仿宋_GB2312"/>
          <w:szCs w:val="32"/>
        </w:rPr>
        <w:t>2</w:t>
      </w:r>
      <w:r w:rsidR="002E0DAD" w:rsidRPr="002E0DAD">
        <w:rPr>
          <w:rFonts w:ascii="仿宋_GB2312" w:eastAsia="仿宋_GB2312" w:hint="eastAsia"/>
          <w:szCs w:val="32"/>
        </w:rPr>
        <w:t>号</w:t>
      </w:r>
    </w:p>
    <w:p w:rsidR="00E25A40" w:rsidRPr="00207D48" w:rsidRDefault="009511BC" w:rsidP="00207D48">
      <w:pPr>
        <w:tabs>
          <w:tab w:val="left" w:pos="6590"/>
        </w:tabs>
        <w:spacing w:line="580" w:lineRule="exact"/>
        <w:rPr>
          <w:rFonts w:eastAsia="仿宋_GB2312"/>
          <w:szCs w:val="32"/>
        </w:rPr>
      </w:pPr>
      <w:r>
        <w:rPr>
          <w:rFonts w:eastAsia="仿宋_GB2312"/>
          <w:noProof/>
          <w:szCs w:val="32"/>
        </w:rPr>
        <w:pict>
          <v:shapetype id="_x0000_t32" coordsize="21600,21600" o:spt="32" o:oned="t" path="m,l21600,21600e" filled="f">
            <v:path arrowok="t" fillok="f" o:connecttype="none"/>
            <o:lock v:ext="edit" shapetype="t"/>
          </v:shapetype>
          <v:shape id="AutoShape 2" o:spid="_x0000_s1026" type="#_x0000_t32" style="position:absolute;left:0;text-align:left;margin-left:0;margin-top:9.4pt;width:439.35pt;height:0;flip:y;z-index:-251658752;visibility:visible;mso-wrap-distance-top:-3e-5mm;mso-wrap-distance-bottom:-3e-5mm;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" strokecolor="red" strokeweight="2.25pt"/>
        </w:pict>
      </w:r>
      <w:r w:rsidR="009F03B2">
        <w:rPr>
          <w:rFonts w:eastAsia="仿宋_GB2312"/>
          <w:szCs w:val="32"/>
        </w:rPr>
        <w:tab/>
      </w:r>
      <w:bookmarkStart w:id="1" w:name="zw"/>
      <w:bookmarkEnd w:id="1"/>
    </w:p>
    <w:p w:rsidR="00DD5C87" w:rsidRDefault="00DD5C87" w:rsidP="00953430">
      <w:pPr>
        <w:spacing w:line="600" w:lineRule="exact"/>
        <w:jc w:val="center"/>
        <w:rPr>
          <w:rFonts w:ascii="方正小标宋_GBK" w:eastAsia="方正小标宋_GBK"/>
          <w:sz w:val="44"/>
          <w:szCs w:val="44"/>
        </w:rPr>
      </w:pPr>
    </w:p>
    <w:p w:rsidR="00655E87" w:rsidRDefault="00655E87" w:rsidP="00043EAA">
      <w:pPr>
        <w:spacing w:line="600" w:lineRule="exact"/>
        <w:jc w:val="center"/>
        <w:rPr>
          <w:rFonts w:ascii="方正小标宋_GBK" w:eastAsia="方正小标宋_GBK"/>
          <w:sz w:val="44"/>
          <w:szCs w:val="44"/>
        </w:rPr>
      </w:pPr>
      <w:r w:rsidRPr="00655E87">
        <w:rPr>
          <w:rFonts w:ascii="方正小标宋_GBK" w:eastAsia="方正小标宋_GBK" w:hint="eastAsia"/>
          <w:sz w:val="44"/>
          <w:szCs w:val="44"/>
        </w:rPr>
        <w:t>关于开展2020年度政府采购评审专家</w:t>
      </w:r>
    </w:p>
    <w:p w:rsidR="00D7668B" w:rsidRDefault="00655E87" w:rsidP="00043EAA">
      <w:pPr>
        <w:spacing w:line="600" w:lineRule="exact"/>
        <w:jc w:val="center"/>
        <w:rPr>
          <w:rFonts w:ascii="方正小标宋_GBK" w:eastAsia="方正小标宋_GBK"/>
          <w:sz w:val="44"/>
          <w:szCs w:val="44"/>
        </w:rPr>
      </w:pPr>
      <w:r w:rsidRPr="00655E87">
        <w:rPr>
          <w:rFonts w:ascii="方正小标宋_GBK" w:eastAsia="方正小标宋_GBK" w:hint="eastAsia"/>
          <w:sz w:val="44"/>
          <w:szCs w:val="44"/>
        </w:rPr>
        <w:t>征集工作的通知</w:t>
      </w:r>
    </w:p>
    <w:p w:rsidR="00655E87" w:rsidRPr="00043EAA" w:rsidRDefault="00655E87" w:rsidP="00043EAA">
      <w:pPr>
        <w:spacing w:line="600" w:lineRule="exact"/>
        <w:jc w:val="center"/>
        <w:rPr>
          <w:rFonts w:ascii="方正小标宋_GBK" w:eastAsia="方正小标宋_GBK"/>
          <w:sz w:val="44"/>
          <w:szCs w:val="44"/>
        </w:rPr>
      </w:pPr>
    </w:p>
    <w:p w:rsidR="003905A1" w:rsidRPr="00CC64BF" w:rsidRDefault="00655E87" w:rsidP="00655E87">
      <w:pPr>
        <w:spacing w:line="580" w:lineRule="exact"/>
        <w:rPr>
          <w:rFonts w:asciiTheme="minorEastAsia" w:eastAsiaTheme="minorEastAsia" w:hAnsiTheme="minorEastAsia"/>
          <w:spacing w:val="0"/>
          <w:szCs w:val="32"/>
        </w:rPr>
      </w:pPr>
      <w:bookmarkStart w:id="2" w:name="OLE_LINK1"/>
      <w:r w:rsidRPr="00CC64BF">
        <w:rPr>
          <w:rFonts w:asciiTheme="minorEastAsia" w:eastAsiaTheme="minorEastAsia" w:hAnsiTheme="minorEastAsia" w:hint="eastAsia"/>
          <w:szCs w:val="32"/>
        </w:rPr>
        <w:t>各市（县）财政局，各有关单位</w:t>
      </w:r>
      <w:r w:rsidR="003905A1" w:rsidRPr="00CC64BF">
        <w:rPr>
          <w:rFonts w:asciiTheme="minorEastAsia" w:eastAsiaTheme="minorEastAsia" w:hAnsiTheme="minorEastAsia" w:hint="eastAsia"/>
          <w:szCs w:val="32"/>
        </w:rPr>
        <w:t>：</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为适应新时期政府采购评审专家工作要求，构建专业结构合理、业务水平突出的专家队伍，依据《政府采购法》、《政府采购法实施条例》和《政府采购评审专家管理办法》等规定，结合我市实际情况，2020年度政府采购评审专家征集工作将采取对部分专业品目公开征集方式。现将有关事项通知如下：</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一、征集规则</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bCs/>
          <w:szCs w:val="32"/>
        </w:rPr>
      </w:pPr>
      <w:r w:rsidRPr="00CC64BF">
        <w:rPr>
          <w:rFonts w:asciiTheme="minorEastAsia" w:eastAsiaTheme="minorEastAsia" w:hAnsiTheme="minorEastAsia" w:cs="仿宋_GB2312" w:hint="eastAsia"/>
          <w:bCs/>
          <w:szCs w:val="32"/>
        </w:rPr>
        <w:t>（一）全市联动、分级负责</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lastRenderedPageBreak/>
        <w:t>1.苏州市财政局负责全市公开征集工作的组织管理；负责市区（含市级及各区）专家申请资料的审核及各市（县）初审结果的复核确认</w:t>
      </w:r>
      <w:r w:rsidR="004F163D" w:rsidRPr="00CC64BF">
        <w:rPr>
          <w:rFonts w:asciiTheme="minorEastAsia" w:eastAsiaTheme="minorEastAsia" w:hAnsiTheme="minorEastAsia" w:cs="仿宋_GB2312" w:hint="eastAsia"/>
          <w:szCs w:val="32"/>
        </w:rPr>
        <w:t>。</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2.各市（县）财政局负责本地专家申请资料的初审。</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3. 2020年度专家的征集工作仍按“单位推荐、个人自荐”的原则，采取各有关行业协会、专业部门、大专院校、科研机构等推荐，在职和离退休个人自荐相结合的方式。</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bCs/>
          <w:szCs w:val="32"/>
        </w:rPr>
      </w:pPr>
      <w:r w:rsidRPr="00CC64BF">
        <w:rPr>
          <w:rFonts w:asciiTheme="minorEastAsia" w:eastAsiaTheme="minorEastAsia" w:hAnsiTheme="minorEastAsia" w:cs="仿宋_GB2312" w:hint="eastAsia"/>
          <w:bCs/>
          <w:szCs w:val="32"/>
        </w:rPr>
        <w:t>（二）统一标准、规范操作</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bCs/>
          <w:szCs w:val="32"/>
        </w:rPr>
      </w:pPr>
      <w:r w:rsidRPr="00CC64BF">
        <w:rPr>
          <w:rFonts w:asciiTheme="minorEastAsia" w:eastAsiaTheme="minorEastAsia" w:hAnsiTheme="minorEastAsia" w:cs="仿宋_GB2312" w:hint="eastAsia"/>
          <w:bCs/>
          <w:szCs w:val="32"/>
        </w:rPr>
        <w:t>1.专家资格标准</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（1）具有良好的职业道德，廉洁自律，遵纪守法，无行贿、受贿、欺诈等不良信用记录；</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（2）具有中级专业技术职称或同等专业水平且从事相关领域工作满8年，或者具有高级专业技术职称或同等专业水平；</w:t>
      </w:r>
    </w:p>
    <w:p w:rsidR="00655E87" w:rsidRPr="00CC64BF" w:rsidRDefault="00655E87" w:rsidP="00655E87">
      <w:pPr>
        <w:widowControl/>
        <w:spacing w:line="580" w:lineRule="exact"/>
        <w:ind w:left="180" w:firstLine="420"/>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（3）熟悉政府采购相关政策法规；</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（4）承诺以独立身份参加评审工作，依法履行评审专家工作职责并承担相应法律责任的中国公民；</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（5）不满70周岁，能够承担评审工作；</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（6）申请成为评审专家前三年内，无《江苏省政府采购评审专家管理办法》第四十三条规定的不良行为记录；</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（7）熟悉计算机操作。</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bCs/>
          <w:szCs w:val="32"/>
        </w:rPr>
      </w:pPr>
      <w:r w:rsidRPr="00CC64BF">
        <w:rPr>
          <w:rFonts w:asciiTheme="minorEastAsia" w:eastAsiaTheme="minorEastAsia" w:hAnsiTheme="minorEastAsia" w:cs="仿宋_GB2312" w:hint="eastAsia"/>
          <w:bCs/>
          <w:szCs w:val="32"/>
        </w:rPr>
        <w:t>2.专业分类标准</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lastRenderedPageBreak/>
        <w:t>（1）库内专业分类。专家库的专业以“字母+数字”编码对应品目，分为货物、服务、工程三大类，最多下分六级。</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2）征集专业类型。根据库内专家队伍结构和政府采购评审工作需求，确定机械设备（A0205）、电气设备（A0206）医疗器械（A0320）、环境污染防治设备（A0324）和专用仪器仪表（A0334）5个三级品目为本年度第一批征集专业品目。我局将根据征集情况和实际需求补充调整征集专业品目。</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3）申请填报规则。申请人员应当根据本人专业及所从事工作领域在本次征集的5个三级品目专业内确定一个主品目专业；申请人员还可最多再申请一个与所申请主品目专业相近的三级品目专业（可在5个征集品目专业外），每个三级品目最多可选择3个三级以下品目。</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二、申请步骤</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bCs/>
          <w:szCs w:val="32"/>
        </w:rPr>
      </w:pPr>
      <w:r w:rsidRPr="00CC64BF">
        <w:rPr>
          <w:rFonts w:asciiTheme="minorEastAsia" w:eastAsiaTheme="minorEastAsia" w:hAnsiTheme="minorEastAsia" w:cs="仿宋_GB2312" w:hint="eastAsia"/>
          <w:bCs/>
          <w:szCs w:val="32"/>
        </w:rPr>
        <w:t>（一）网上填报</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符合条件的人员可登录苏州市政府采购网 “专家管理”中“专家注册”，进行信息填报，提交入库申请。</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按属地管理原则，工作单位所在地（非在职的按实际居住地）在市区（含市级及各区）范围的符合条件的专家，网上填入“苏州市区”申报；工作单位所在地（非在职的按实际居住地）在各市（县）范围的符合条件的专家，网上填入相应市进行申报。</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bCs/>
          <w:szCs w:val="32"/>
        </w:rPr>
      </w:pPr>
      <w:r w:rsidRPr="00CC64BF">
        <w:rPr>
          <w:rFonts w:asciiTheme="minorEastAsia" w:eastAsiaTheme="minorEastAsia" w:hAnsiTheme="minorEastAsia" w:cs="仿宋_GB2312" w:hint="eastAsia"/>
          <w:bCs/>
          <w:szCs w:val="32"/>
        </w:rPr>
        <w:t>（二）初审确认</w:t>
      </w:r>
    </w:p>
    <w:p w:rsidR="00655E87" w:rsidRPr="00CC64BF" w:rsidRDefault="00655E87" w:rsidP="00CC64BF">
      <w:pPr>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网上提交入库申请后，申请人员需携带以下资料到所在地指</w:t>
      </w:r>
      <w:r w:rsidRPr="00CC64BF">
        <w:rPr>
          <w:rFonts w:asciiTheme="minorEastAsia" w:eastAsiaTheme="minorEastAsia" w:hAnsiTheme="minorEastAsia" w:cs="仿宋_GB2312" w:hint="eastAsia"/>
          <w:szCs w:val="32"/>
        </w:rPr>
        <w:lastRenderedPageBreak/>
        <w:t>定地点现场初审：网上填妥并打印的“政府采购评审专家申请表”（在职人员需盖公章）、身份证、学历证书、职称证书、工作经历、专业资质证明的原件等。</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现场初审地点：</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苏州市区：苏州市财政局政府采购监管处（苏州市三香路998号11号楼651办公室）；联系人：郭千仪；联系电话：0512-68616651。</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 xml:space="preserve">常熟：常熟市财政局政府采购管理科1208室（常熟市金沙江路8号）；联系人：谭军；联系电话：0512-52893533 。 </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张家港：张家港市行政服务中心政府采购管理办公室238室（张家港市人民中路5号）；联系人：杜闻瑾；联系电话：0512-58699063。</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昆山：昆山市财政局政府采购管理科（昆山市前进中路368号）；联系人：刘昌明；联系电话：0512-57310854。</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太仓：太仓市财政局采购管理科A1906室（太仓市县府东街99号6号楼）；联系人：向丽；联系电话：0512-53515038。</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现场初审重点：</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bCs/>
          <w:szCs w:val="32"/>
        </w:rPr>
        <w:t>1.申请人员基本信息</w:t>
      </w:r>
      <w:r w:rsidRPr="00CC64BF">
        <w:rPr>
          <w:rFonts w:asciiTheme="minorEastAsia" w:eastAsiaTheme="minorEastAsia" w:hAnsiTheme="minorEastAsia" w:cs="仿宋_GB2312" w:hint="eastAsia"/>
          <w:szCs w:val="32"/>
        </w:rPr>
        <w:t>。包括身份证号、年龄、工作单位、学历、专业、职称、联系方式等，核对网上提交信息与原始资料是否一致。</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bCs/>
          <w:szCs w:val="32"/>
        </w:rPr>
        <w:t>2.申请人员专业信息。</w:t>
      </w:r>
      <w:r w:rsidRPr="00CC64BF">
        <w:rPr>
          <w:rFonts w:asciiTheme="minorEastAsia" w:eastAsiaTheme="minorEastAsia" w:hAnsiTheme="minorEastAsia" w:cs="仿宋_GB2312" w:hint="eastAsia"/>
          <w:szCs w:val="32"/>
        </w:rPr>
        <w:t>确认申请人员的专业符合本次征集要求。核实申请人员填报专业与学历、职称、工作经历等是否对应</w:t>
      </w:r>
      <w:r w:rsidRPr="00CC64BF">
        <w:rPr>
          <w:rFonts w:asciiTheme="minorEastAsia" w:eastAsiaTheme="minorEastAsia" w:hAnsiTheme="minorEastAsia" w:cs="仿宋_GB2312" w:hint="eastAsia"/>
          <w:szCs w:val="32"/>
        </w:rPr>
        <w:lastRenderedPageBreak/>
        <w:t>或密切相关。对填报专业超出所学专业或所从事工作领域的，申请人员应提供科研成果等证明材料。</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各市应将初审结果及时在线提交。</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bCs/>
          <w:szCs w:val="32"/>
        </w:rPr>
      </w:pPr>
      <w:r w:rsidRPr="00CC64BF">
        <w:rPr>
          <w:rFonts w:asciiTheme="minorEastAsia" w:eastAsiaTheme="minorEastAsia" w:hAnsiTheme="minorEastAsia" w:cs="仿宋_GB2312" w:hint="eastAsia"/>
          <w:bCs/>
          <w:szCs w:val="32"/>
        </w:rPr>
        <w:t>（三）签订《江苏省苏州市政府采购评审专家诚信承诺书》</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通过现场初审的申请人员，应于审核现场认真阅读并签订《江苏省苏州市政府采购评审专家诚信承诺书》。</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bCs/>
          <w:szCs w:val="32"/>
        </w:rPr>
      </w:pPr>
      <w:r w:rsidRPr="00CC64BF">
        <w:rPr>
          <w:rFonts w:asciiTheme="minorEastAsia" w:eastAsiaTheme="minorEastAsia" w:hAnsiTheme="minorEastAsia" w:cs="仿宋_GB2312" w:hint="eastAsia"/>
          <w:bCs/>
          <w:szCs w:val="32"/>
        </w:rPr>
        <w:t>（四）完成在线考试</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通过初审</w:t>
      </w:r>
      <w:proofErr w:type="gramStart"/>
      <w:r w:rsidRPr="00CC64BF">
        <w:rPr>
          <w:rFonts w:asciiTheme="minorEastAsia" w:eastAsiaTheme="minorEastAsia" w:hAnsiTheme="minorEastAsia" w:cs="仿宋_GB2312" w:hint="eastAsia"/>
          <w:szCs w:val="32"/>
        </w:rPr>
        <w:t>且签订</w:t>
      </w:r>
      <w:proofErr w:type="gramEnd"/>
      <w:r w:rsidRPr="00CC64BF">
        <w:rPr>
          <w:rFonts w:asciiTheme="minorEastAsia" w:eastAsiaTheme="minorEastAsia" w:hAnsiTheme="minorEastAsia" w:cs="仿宋_GB2312" w:hint="eastAsia"/>
          <w:szCs w:val="32"/>
        </w:rPr>
        <w:t>《江苏省苏州地区政府采购评审专家诚信承诺书》人员，须关注“苏州财政”</w:t>
      </w:r>
      <w:proofErr w:type="gramStart"/>
      <w:r w:rsidRPr="00CC64BF">
        <w:rPr>
          <w:rFonts w:asciiTheme="minorEastAsia" w:eastAsiaTheme="minorEastAsia" w:hAnsiTheme="minorEastAsia" w:cs="仿宋_GB2312" w:hint="eastAsia"/>
          <w:szCs w:val="32"/>
        </w:rPr>
        <w:t>微信公众号</w:t>
      </w:r>
      <w:proofErr w:type="gramEnd"/>
      <w:r w:rsidRPr="00CC64BF">
        <w:rPr>
          <w:rFonts w:asciiTheme="minorEastAsia" w:eastAsiaTheme="minorEastAsia" w:hAnsiTheme="minorEastAsia" w:cs="仿宋_GB2312" w:hint="eastAsia"/>
          <w:szCs w:val="32"/>
        </w:rPr>
        <w:t>，点击进入“政府采购”模块中的“业务培训”栏目，以“预备专家”身份完成入库前的相关学习任务：阅读学习积分达到三十分</w:t>
      </w:r>
      <w:proofErr w:type="gramStart"/>
      <w:r w:rsidRPr="00CC64BF">
        <w:rPr>
          <w:rFonts w:asciiTheme="minorEastAsia" w:eastAsiaTheme="minorEastAsia" w:hAnsiTheme="minorEastAsia" w:cs="仿宋_GB2312" w:hint="eastAsia"/>
          <w:szCs w:val="32"/>
        </w:rPr>
        <w:t>且知识</w:t>
      </w:r>
      <w:proofErr w:type="gramEnd"/>
      <w:r w:rsidRPr="00CC64BF">
        <w:rPr>
          <w:rFonts w:asciiTheme="minorEastAsia" w:eastAsiaTheme="minorEastAsia" w:hAnsiTheme="minorEastAsia" w:cs="仿宋_GB2312" w:hint="eastAsia"/>
          <w:szCs w:val="32"/>
        </w:rPr>
        <w:t>答题满六十分。</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bCs/>
          <w:szCs w:val="32"/>
        </w:rPr>
      </w:pPr>
      <w:r w:rsidRPr="00CC64BF">
        <w:rPr>
          <w:rFonts w:asciiTheme="minorEastAsia" w:eastAsiaTheme="minorEastAsia" w:hAnsiTheme="minorEastAsia" w:cs="仿宋_GB2312" w:hint="eastAsia"/>
          <w:bCs/>
          <w:szCs w:val="32"/>
        </w:rPr>
        <w:t>（五）省厅确认</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苏州市财政局将符合要求的人员名单在线提交省财政厅。省财政厅将审核通过的专家统一审定入库。</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三、专家培训</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所有入库专家，均须参加政府采购相关培训，具体培训事项将会后续通知专家。</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四、有关要求</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bCs/>
          <w:szCs w:val="32"/>
        </w:rPr>
        <w:t>（一）积极组织发动。</w:t>
      </w:r>
      <w:r w:rsidRPr="00CC64BF">
        <w:rPr>
          <w:rFonts w:asciiTheme="minorEastAsia" w:eastAsiaTheme="minorEastAsia" w:hAnsiTheme="minorEastAsia" w:cs="仿宋_GB2312" w:hint="eastAsia"/>
          <w:szCs w:val="32"/>
        </w:rPr>
        <w:t>各级财政部门要积极组织安排部署本地专家征集工作，广泛动员征集在本次征集品目目录内的业内专家入库。</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bCs/>
          <w:szCs w:val="32"/>
        </w:rPr>
        <w:lastRenderedPageBreak/>
        <w:t>（二）严格审核把关。</w:t>
      </w:r>
      <w:r w:rsidRPr="00CC64BF">
        <w:rPr>
          <w:rFonts w:asciiTheme="minorEastAsia" w:eastAsiaTheme="minorEastAsia" w:hAnsiTheme="minorEastAsia" w:cs="仿宋_GB2312" w:hint="eastAsia"/>
          <w:szCs w:val="32"/>
        </w:rPr>
        <w:t>各级财政部门应严格把关，逐一核对申请资料，确保将遵纪守法、诚实守信、专业精通的专家吸纳入库；要严守工作纪律，指定专人负责专家征集工作，对专家信息严格保密，对故意泄露专家信息的，将按规定严肃处理。</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如有问题，请及时与苏州市财政局政府采购监管处联系。联系电话：0512-68616651；联系人：郭千仪。技术支持：吴工， 联系电话：0519-86617169。</w:t>
      </w: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 本通知自发布之日起试行，在本年度内有效。</w:t>
      </w:r>
    </w:p>
    <w:p w:rsidR="00655E87" w:rsidRPr="00CC64BF" w:rsidRDefault="00655E87" w:rsidP="00CC64BF">
      <w:pPr>
        <w:widowControl/>
        <w:spacing w:line="580" w:lineRule="exact"/>
        <w:ind w:firstLineChars="200" w:firstLine="624"/>
        <w:jc w:val="left"/>
        <w:rPr>
          <w:rFonts w:asciiTheme="minorEastAsia" w:eastAsiaTheme="minorEastAsia" w:hAnsiTheme="minorEastAsia" w:cs="宋体"/>
          <w:color w:val="333333"/>
          <w:kern w:val="0"/>
          <w:szCs w:val="32"/>
        </w:rPr>
      </w:pPr>
    </w:p>
    <w:p w:rsidR="00655E87" w:rsidRPr="00CC64BF" w:rsidRDefault="00655E87" w:rsidP="00CC64BF">
      <w:pPr>
        <w:widowControl/>
        <w:spacing w:line="580" w:lineRule="exact"/>
        <w:ind w:firstLineChars="200" w:firstLine="624"/>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附件：1.江苏省苏州市政府采购评审专家诚信承诺书</w:t>
      </w:r>
    </w:p>
    <w:p w:rsidR="00655E87" w:rsidRPr="00CC64BF" w:rsidRDefault="00655E87" w:rsidP="00CC64BF">
      <w:pPr>
        <w:widowControl/>
        <w:spacing w:line="580" w:lineRule="exact"/>
        <w:ind w:firstLineChars="500" w:firstLine="1560"/>
        <w:jc w:val="left"/>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2.2020年度第一批征集专业品目表</w:t>
      </w:r>
    </w:p>
    <w:p w:rsidR="00B60F3C" w:rsidRPr="00CC64BF" w:rsidRDefault="00B60F3C" w:rsidP="00655E87">
      <w:pPr>
        <w:spacing w:line="580" w:lineRule="exact"/>
        <w:ind w:firstLine="645"/>
        <w:rPr>
          <w:rFonts w:asciiTheme="minorEastAsia" w:eastAsiaTheme="minorEastAsia" w:hAnsiTheme="minorEastAsia"/>
          <w:szCs w:val="32"/>
        </w:rPr>
      </w:pPr>
      <w:r w:rsidRPr="00CC64BF">
        <w:rPr>
          <w:rFonts w:asciiTheme="minorEastAsia" w:eastAsiaTheme="minorEastAsia" w:hAnsiTheme="minorEastAsia" w:hint="eastAsia"/>
          <w:szCs w:val="32"/>
        </w:rPr>
        <w:t xml:space="preserve"> </w:t>
      </w:r>
    </w:p>
    <w:p w:rsidR="00680E66" w:rsidRPr="00CC64BF" w:rsidRDefault="00680E66" w:rsidP="00655E87">
      <w:pPr>
        <w:spacing w:line="580" w:lineRule="exact"/>
        <w:rPr>
          <w:rFonts w:asciiTheme="minorEastAsia" w:eastAsiaTheme="minorEastAsia" w:hAnsiTheme="minorEastAsia" w:cs="仿宋_GB2312"/>
          <w:szCs w:val="32"/>
        </w:rPr>
      </w:pPr>
    </w:p>
    <w:p w:rsidR="00043EAA" w:rsidRPr="00CC64BF" w:rsidRDefault="00043EAA" w:rsidP="00655E87">
      <w:pPr>
        <w:spacing w:line="580" w:lineRule="exact"/>
        <w:rPr>
          <w:rFonts w:asciiTheme="minorEastAsia" w:eastAsiaTheme="minorEastAsia" w:hAnsiTheme="minorEastAsia" w:cs="仿宋_GB2312"/>
          <w:szCs w:val="32"/>
        </w:rPr>
      </w:pPr>
    </w:p>
    <w:p w:rsidR="00655E87" w:rsidRPr="00CC64BF" w:rsidRDefault="00655E87" w:rsidP="00655E87">
      <w:pPr>
        <w:spacing w:line="580" w:lineRule="exact"/>
        <w:rPr>
          <w:rFonts w:asciiTheme="minorEastAsia" w:eastAsiaTheme="minorEastAsia" w:hAnsiTheme="minorEastAsia" w:cs="仿宋_GB2312"/>
          <w:szCs w:val="32"/>
        </w:rPr>
      </w:pPr>
    </w:p>
    <w:p w:rsidR="003A5B9E" w:rsidRPr="00CC64BF" w:rsidRDefault="003A5B9E" w:rsidP="00CC64BF">
      <w:pPr>
        <w:spacing w:line="580" w:lineRule="exact"/>
        <w:ind w:firstLineChars="1850" w:firstLine="5772"/>
        <w:rPr>
          <w:rFonts w:asciiTheme="minorEastAsia" w:eastAsiaTheme="minorEastAsia" w:hAnsiTheme="minorEastAsia" w:cs="仿宋_GB2312"/>
          <w:szCs w:val="32"/>
        </w:rPr>
      </w:pPr>
      <w:r w:rsidRPr="00CC64BF">
        <w:rPr>
          <w:rFonts w:asciiTheme="minorEastAsia" w:eastAsiaTheme="minorEastAsia" w:hAnsiTheme="minorEastAsia" w:cs="仿宋_GB2312" w:hint="eastAsia"/>
          <w:szCs w:val="32"/>
        </w:rPr>
        <w:t>苏州市财政局</w:t>
      </w:r>
    </w:p>
    <w:p w:rsidR="00DD5C87" w:rsidRPr="00CC64BF" w:rsidRDefault="009F03B2" w:rsidP="00CC64BF">
      <w:pPr>
        <w:spacing w:line="580" w:lineRule="exact"/>
        <w:ind w:firstLineChars="1800" w:firstLine="5616"/>
        <w:rPr>
          <w:rFonts w:asciiTheme="minorEastAsia" w:eastAsiaTheme="minorEastAsia" w:hAnsiTheme="minorEastAsia" w:cs="宋体"/>
          <w:kern w:val="0"/>
          <w:szCs w:val="32"/>
        </w:rPr>
      </w:pPr>
      <w:r w:rsidRPr="00CC64BF">
        <w:rPr>
          <w:rFonts w:asciiTheme="minorEastAsia" w:eastAsiaTheme="minorEastAsia" w:hAnsiTheme="minorEastAsia" w:cs="宋体" w:hint="eastAsia"/>
          <w:kern w:val="0"/>
          <w:szCs w:val="32"/>
        </w:rPr>
        <w:t>20</w:t>
      </w:r>
      <w:r w:rsidR="00FA3D88" w:rsidRPr="00CC64BF">
        <w:rPr>
          <w:rFonts w:asciiTheme="minorEastAsia" w:eastAsiaTheme="minorEastAsia" w:hAnsiTheme="minorEastAsia" w:cs="宋体" w:hint="eastAsia"/>
          <w:kern w:val="0"/>
          <w:szCs w:val="32"/>
        </w:rPr>
        <w:t>20</w:t>
      </w:r>
      <w:r w:rsidRPr="00CC64BF">
        <w:rPr>
          <w:rFonts w:asciiTheme="minorEastAsia" w:eastAsiaTheme="minorEastAsia" w:hAnsiTheme="minorEastAsia" w:cs="宋体" w:hint="eastAsia"/>
          <w:kern w:val="0"/>
          <w:szCs w:val="32"/>
        </w:rPr>
        <w:t>年</w:t>
      </w:r>
      <w:r w:rsidR="00043EAA" w:rsidRPr="00CC64BF">
        <w:rPr>
          <w:rFonts w:asciiTheme="minorEastAsia" w:eastAsiaTheme="minorEastAsia" w:hAnsiTheme="minorEastAsia" w:cs="宋体" w:hint="eastAsia"/>
          <w:kern w:val="0"/>
          <w:szCs w:val="32"/>
        </w:rPr>
        <w:t>3</w:t>
      </w:r>
      <w:r w:rsidRPr="00CC64BF">
        <w:rPr>
          <w:rFonts w:asciiTheme="minorEastAsia" w:eastAsiaTheme="minorEastAsia" w:hAnsiTheme="minorEastAsia" w:cs="宋体" w:hint="eastAsia"/>
          <w:kern w:val="0"/>
          <w:szCs w:val="32"/>
        </w:rPr>
        <w:t>月</w:t>
      </w:r>
      <w:r w:rsidR="00D7668B" w:rsidRPr="00CC64BF">
        <w:rPr>
          <w:rFonts w:asciiTheme="minorEastAsia" w:eastAsiaTheme="minorEastAsia" w:hAnsiTheme="minorEastAsia" w:cs="宋体" w:hint="eastAsia"/>
          <w:kern w:val="0"/>
          <w:szCs w:val="32"/>
        </w:rPr>
        <w:t>3</w:t>
      </w:r>
      <w:r w:rsidR="00655E87" w:rsidRPr="00CC64BF">
        <w:rPr>
          <w:rFonts w:asciiTheme="minorEastAsia" w:eastAsiaTheme="minorEastAsia" w:hAnsiTheme="minorEastAsia" w:cs="宋体"/>
          <w:kern w:val="0"/>
          <w:szCs w:val="32"/>
        </w:rPr>
        <w:t>1</w:t>
      </w:r>
      <w:r w:rsidRPr="00CC64BF">
        <w:rPr>
          <w:rFonts w:asciiTheme="minorEastAsia" w:eastAsiaTheme="minorEastAsia" w:hAnsiTheme="minorEastAsia" w:cs="宋体" w:hint="eastAsia"/>
          <w:kern w:val="0"/>
          <w:szCs w:val="32"/>
        </w:rPr>
        <w:t>日</w:t>
      </w:r>
    </w:p>
    <w:bookmarkEnd w:id="2"/>
    <w:p w:rsidR="00B60F3C" w:rsidRPr="003905A1" w:rsidRDefault="00B60F3C" w:rsidP="00894602">
      <w:pPr>
        <w:spacing w:line="600" w:lineRule="exact"/>
        <w:ind w:firstLineChars="1800" w:firstLine="5616"/>
        <w:rPr>
          <w:rFonts w:ascii="仿宋_GB2312" w:eastAsia="仿宋_GB2312" w:hAnsi="宋体" w:cs="宋体"/>
          <w:kern w:val="0"/>
          <w:szCs w:val="32"/>
        </w:rPr>
      </w:pPr>
    </w:p>
    <w:p w:rsidR="00B60F3C" w:rsidRDefault="00B60F3C" w:rsidP="00B60F3C">
      <w:pPr>
        <w:spacing w:line="520" w:lineRule="exact"/>
        <w:ind w:firstLineChars="1800" w:firstLine="5616"/>
        <w:rPr>
          <w:rFonts w:ascii="仿宋_GB2312" w:eastAsia="仿宋_GB2312" w:hAnsi="宋体" w:cs="宋体"/>
          <w:kern w:val="0"/>
          <w:szCs w:val="32"/>
        </w:rPr>
      </w:pPr>
    </w:p>
    <w:p w:rsidR="00655E87" w:rsidRPr="00655E87" w:rsidRDefault="00655E87" w:rsidP="00655E87">
      <w:pPr>
        <w:widowControl/>
        <w:spacing w:before="100" w:beforeAutospacing="1" w:after="100" w:afterAutospacing="1" w:line="360" w:lineRule="auto"/>
        <w:jc w:val="left"/>
        <w:rPr>
          <w:rFonts w:ascii="黑体" w:eastAsia="黑体" w:hAnsi="黑体" w:cs="仿宋_GB2312"/>
          <w:szCs w:val="32"/>
        </w:rPr>
      </w:pPr>
      <w:r w:rsidRPr="00655E87">
        <w:rPr>
          <w:rFonts w:ascii="黑体" w:eastAsia="黑体" w:hAnsi="黑体" w:cs="仿宋_GB2312" w:hint="eastAsia"/>
          <w:szCs w:val="32"/>
        </w:rPr>
        <w:t>附件1</w:t>
      </w:r>
    </w:p>
    <w:p w:rsidR="00655E87" w:rsidRPr="00655E87" w:rsidRDefault="00655E87" w:rsidP="00655E87">
      <w:pPr>
        <w:spacing w:line="600" w:lineRule="exact"/>
        <w:jc w:val="center"/>
        <w:rPr>
          <w:rFonts w:ascii="方正小标宋简体" w:eastAsia="方正小标宋简体" w:cs="仿宋_GB2312"/>
          <w:bCs/>
          <w:spacing w:val="60"/>
          <w:sz w:val="44"/>
          <w:szCs w:val="44"/>
        </w:rPr>
      </w:pPr>
      <w:r w:rsidRPr="00655E87">
        <w:rPr>
          <w:rFonts w:ascii="方正小标宋简体" w:eastAsia="方正小标宋简体" w:cs="仿宋_GB2312" w:hint="eastAsia"/>
          <w:bCs/>
          <w:spacing w:val="60"/>
          <w:sz w:val="44"/>
          <w:szCs w:val="44"/>
        </w:rPr>
        <w:t>江苏省苏州市政府采购</w:t>
      </w:r>
    </w:p>
    <w:p w:rsidR="00655E87" w:rsidRPr="00655E87" w:rsidRDefault="00655E87" w:rsidP="00655E87">
      <w:pPr>
        <w:spacing w:line="600" w:lineRule="exact"/>
        <w:jc w:val="center"/>
        <w:rPr>
          <w:rFonts w:ascii="方正小标宋简体" w:eastAsia="方正小标宋简体" w:cs="仿宋_GB2312"/>
          <w:bCs/>
          <w:spacing w:val="60"/>
          <w:sz w:val="44"/>
          <w:szCs w:val="44"/>
        </w:rPr>
      </w:pPr>
      <w:r w:rsidRPr="00655E87">
        <w:rPr>
          <w:rFonts w:ascii="方正小标宋简体" w:eastAsia="方正小标宋简体" w:cs="仿宋_GB2312" w:hint="eastAsia"/>
          <w:bCs/>
          <w:spacing w:val="60"/>
          <w:sz w:val="44"/>
          <w:szCs w:val="44"/>
        </w:rPr>
        <w:lastRenderedPageBreak/>
        <w:t>评审专家诚信承诺书</w:t>
      </w:r>
    </w:p>
    <w:p w:rsidR="00655E87" w:rsidRDefault="00655E87" w:rsidP="00655E87">
      <w:pPr>
        <w:spacing w:line="240" w:lineRule="exact"/>
        <w:jc w:val="center"/>
        <w:rPr>
          <w:rFonts w:ascii="仿宋_GB2312" w:eastAsia="仿宋_GB2312"/>
          <w:b/>
          <w:bCs/>
          <w:sz w:val="36"/>
          <w:szCs w:val="36"/>
        </w:rPr>
      </w:pPr>
    </w:p>
    <w:p w:rsidR="00655E87" w:rsidRPr="00FA4BAE" w:rsidRDefault="00655E87" w:rsidP="00655E87">
      <w:pPr>
        <w:spacing w:line="480" w:lineRule="exact"/>
        <w:ind w:firstLine="578"/>
        <w:rPr>
          <w:rFonts w:ascii="仿宋_GB2312" w:eastAsia="仿宋_GB2312" w:cs="仿宋_GB2312"/>
          <w:sz w:val="28"/>
          <w:szCs w:val="28"/>
        </w:rPr>
      </w:pPr>
      <w:r w:rsidRPr="00FA4BAE">
        <w:rPr>
          <w:rFonts w:ascii="仿宋_GB2312" w:eastAsia="仿宋_GB2312" w:cs="仿宋_GB2312" w:hint="eastAsia"/>
          <w:sz w:val="28"/>
          <w:szCs w:val="28"/>
        </w:rPr>
        <w:t>本人作为江苏省苏州</w:t>
      </w:r>
      <w:r>
        <w:rPr>
          <w:rFonts w:ascii="仿宋_GB2312" w:eastAsia="仿宋_GB2312" w:cs="仿宋_GB2312" w:hint="eastAsia"/>
          <w:sz w:val="28"/>
          <w:szCs w:val="28"/>
        </w:rPr>
        <w:t>市</w:t>
      </w:r>
      <w:r w:rsidRPr="00FA4BAE">
        <w:rPr>
          <w:rFonts w:ascii="仿宋_GB2312" w:eastAsia="仿宋_GB2312" w:cs="仿宋_GB2312" w:hint="eastAsia"/>
          <w:sz w:val="28"/>
          <w:szCs w:val="28"/>
        </w:rPr>
        <w:t>政府采购评审专家，服从江苏省财政厅、苏州市财政局对政府采购评审专家的管理，接受财政部门的专业知识培训，参与苏州市政府采购项目评审，并作如下承诺：</w:t>
      </w:r>
    </w:p>
    <w:p w:rsidR="00655E87" w:rsidRPr="00FA4BAE" w:rsidRDefault="00655E87" w:rsidP="00655E87">
      <w:pPr>
        <w:spacing w:line="480" w:lineRule="exact"/>
        <w:ind w:firstLine="578"/>
        <w:rPr>
          <w:rFonts w:ascii="仿宋_GB2312" w:eastAsia="仿宋_GB2312" w:cs="仿宋_GB2312"/>
          <w:bCs/>
          <w:sz w:val="28"/>
          <w:szCs w:val="28"/>
        </w:rPr>
      </w:pPr>
      <w:r w:rsidRPr="00FA4BAE">
        <w:rPr>
          <w:rFonts w:ascii="仿宋_GB2312" w:eastAsia="仿宋_GB2312" w:cs="仿宋_GB2312" w:hint="eastAsia"/>
          <w:sz w:val="28"/>
          <w:szCs w:val="28"/>
        </w:rPr>
        <w:t>一、遵守</w:t>
      </w:r>
      <w:r w:rsidRPr="00FA4BAE">
        <w:rPr>
          <w:rFonts w:ascii="仿宋_GB2312" w:eastAsia="仿宋_GB2312" w:cs="仿宋_GB2312" w:hint="eastAsia"/>
          <w:bCs/>
          <w:sz w:val="28"/>
          <w:szCs w:val="28"/>
        </w:rPr>
        <w:t>《中华人民共和国政府采购法》及其他政府采购相关法律法规；</w:t>
      </w:r>
    </w:p>
    <w:p w:rsidR="00655E87" w:rsidRPr="00FA4BAE" w:rsidRDefault="00655E87" w:rsidP="00655E87">
      <w:pPr>
        <w:spacing w:line="480" w:lineRule="exact"/>
        <w:ind w:firstLine="578"/>
        <w:rPr>
          <w:rFonts w:ascii="仿宋_GB2312" w:eastAsia="仿宋_GB2312" w:cs="仿宋_GB2312"/>
          <w:sz w:val="28"/>
          <w:szCs w:val="28"/>
        </w:rPr>
      </w:pPr>
      <w:r w:rsidRPr="00FA4BAE">
        <w:rPr>
          <w:rFonts w:ascii="仿宋_GB2312" w:eastAsia="仿宋_GB2312" w:cs="仿宋_GB2312" w:hint="eastAsia"/>
          <w:bCs/>
          <w:sz w:val="28"/>
          <w:szCs w:val="28"/>
        </w:rPr>
        <w:t>二、</w:t>
      </w:r>
      <w:r w:rsidRPr="00FA4BAE">
        <w:rPr>
          <w:rFonts w:ascii="仿宋_GB2312" w:eastAsia="仿宋_GB2312" w:cs="仿宋_GB2312" w:hint="eastAsia"/>
          <w:sz w:val="28"/>
          <w:szCs w:val="28"/>
        </w:rPr>
        <w:t>提供的专家申请材料全部真实有效；</w:t>
      </w:r>
    </w:p>
    <w:p w:rsidR="00655E87" w:rsidRPr="00FA4BAE" w:rsidRDefault="00655E87" w:rsidP="00655E87">
      <w:pPr>
        <w:spacing w:line="480" w:lineRule="exact"/>
        <w:ind w:firstLine="578"/>
        <w:rPr>
          <w:rFonts w:ascii="仿宋_GB2312" w:eastAsia="仿宋_GB2312" w:cs="仿宋_GB2312"/>
          <w:sz w:val="28"/>
          <w:szCs w:val="28"/>
        </w:rPr>
      </w:pPr>
      <w:r w:rsidRPr="00FA4BAE">
        <w:rPr>
          <w:rFonts w:ascii="仿宋_GB2312" w:eastAsia="仿宋_GB2312" w:cs="仿宋_GB2312" w:hint="eastAsia"/>
          <w:sz w:val="28"/>
          <w:szCs w:val="28"/>
        </w:rPr>
        <w:t>三、按照采购文件规定的评审程序、评审方法和评审标准进行独立评审，在评审过程中不受任何干扰，客观、公正、独立地提出评审意见，并对自己的评审意见承担法律责任；</w:t>
      </w:r>
    </w:p>
    <w:p w:rsidR="00655E87" w:rsidRPr="00FA4BAE" w:rsidRDefault="00655E87" w:rsidP="00655E87">
      <w:pPr>
        <w:spacing w:line="480" w:lineRule="exact"/>
        <w:ind w:firstLine="578"/>
        <w:rPr>
          <w:rFonts w:ascii="仿宋_GB2312" w:eastAsia="仿宋_GB2312" w:cs="仿宋_GB2312"/>
          <w:sz w:val="28"/>
          <w:szCs w:val="28"/>
        </w:rPr>
      </w:pPr>
      <w:r w:rsidRPr="00FA4BAE">
        <w:rPr>
          <w:rFonts w:ascii="仿宋_GB2312" w:eastAsia="仿宋_GB2312" w:cs="仿宋_GB2312" w:hint="eastAsia"/>
          <w:sz w:val="28"/>
          <w:szCs w:val="28"/>
        </w:rPr>
        <w:t>四、严格遵守政府采购评审工作纪律，绝不收受采购人、采购代理机构、供应商贿赂或者获取其他不正当利益。绝不泄露评审文件、评审活动情况及相关保密要求事项；</w:t>
      </w:r>
    </w:p>
    <w:p w:rsidR="00655E87" w:rsidRPr="00FA4BAE" w:rsidRDefault="00655E87" w:rsidP="00655E87">
      <w:pPr>
        <w:spacing w:line="480" w:lineRule="exact"/>
        <w:ind w:firstLine="578"/>
        <w:rPr>
          <w:rFonts w:ascii="仿宋_GB2312" w:eastAsia="仿宋_GB2312" w:cs="仿宋_GB2312"/>
          <w:sz w:val="28"/>
          <w:szCs w:val="28"/>
        </w:rPr>
      </w:pPr>
      <w:r w:rsidRPr="00FA4BAE">
        <w:rPr>
          <w:rFonts w:ascii="仿宋_GB2312" w:eastAsia="仿宋_GB2312" w:cs="仿宋_GB2312" w:hint="eastAsia"/>
          <w:sz w:val="28"/>
          <w:szCs w:val="28"/>
        </w:rPr>
        <w:t>五、发现供应商、采购代理机构、采购人在政府采购活动中有不正当竞争或恶意串通等违规行为，及时加以制止并报告财政部门；</w:t>
      </w:r>
    </w:p>
    <w:p w:rsidR="00655E87" w:rsidRPr="00FA4BAE" w:rsidRDefault="00655E87" w:rsidP="00655E87">
      <w:pPr>
        <w:spacing w:line="480" w:lineRule="exact"/>
        <w:ind w:firstLine="578"/>
        <w:rPr>
          <w:rFonts w:ascii="仿宋_GB2312" w:eastAsia="仿宋_GB2312" w:cs="仿宋_GB2312"/>
          <w:sz w:val="28"/>
          <w:szCs w:val="28"/>
        </w:rPr>
      </w:pPr>
      <w:r w:rsidRPr="00FA4BAE">
        <w:rPr>
          <w:rFonts w:ascii="仿宋_GB2312" w:eastAsia="仿宋_GB2312" w:cs="仿宋_GB2312" w:hint="eastAsia"/>
          <w:sz w:val="28"/>
          <w:szCs w:val="28"/>
        </w:rPr>
        <w:t>六、不参加与自己有利害关系的政府采购项目的评审活动。对与自己有利害关系的评审项目，如受到邀请，主动提出回避；</w:t>
      </w:r>
    </w:p>
    <w:p w:rsidR="00655E87" w:rsidRPr="00FA4BAE" w:rsidRDefault="00655E87" w:rsidP="00655E87">
      <w:pPr>
        <w:spacing w:line="480" w:lineRule="exact"/>
        <w:ind w:firstLine="578"/>
        <w:rPr>
          <w:rFonts w:ascii="仿宋_GB2312" w:eastAsia="仿宋_GB2312" w:cs="仿宋_GB2312"/>
          <w:sz w:val="28"/>
          <w:szCs w:val="28"/>
        </w:rPr>
      </w:pPr>
      <w:r w:rsidRPr="00FA4BAE">
        <w:rPr>
          <w:rFonts w:ascii="仿宋_GB2312" w:eastAsia="仿宋_GB2312" w:cs="仿宋_GB2312" w:hint="eastAsia"/>
          <w:sz w:val="28"/>
          <w:szCs w:val="28"/>
        </w:rPr>
        <w:t>七、依法配合采购人或采购代理机构做好政府采购活动的咨询解答、质疑信访处理；依法配合相关部门做好供应</w:t>
      </w:r>
      <w:proofErr w:type="gramStart"/>
      <w:r w:rsidRPr="00FA4BAE">
        <w:rPr>
          <w:rFonts w:ascii="仿宋_GB2312" w:eastAsia="仿宋_GB2312" w:cs="仿宋_GB2312" w:hint="eastAsia"/>
          <w:sz w:val="28"/>
          <w:szCs w:val="28"/>
        </w:rPr>
        <w:t>商投诉</w:t>
      </w:r>
      <w:proofErr w:type="gramEnd"/>
      <w:r w:rsidRPr="00FA4BAE">
        <w:rPr>
          <w:rFonts w:ascii="仿宋_GB2312" w:eastAsia="仿宋_GB2312" w:cs="仿宋_GB2312" w:hint="eastAsia"/>
          <w:sz w:val="28"/>
          <w:szCs w:val="28"/>
        </w:rPr>
        <w:t>调查；</w:t>
      </w:r>
    </w:p>
    <w:p w:rsidR="00655E87" w:rsidRPr="00FA4BAE" w:rsidRDefault="00655E87" w:rsidP="00655E87">
      <w:pPr>
        <w:spacing w:line="480" w:lineRule="exact"/>
        <w:ind w:firstLine="578"/>
        <w:rPr>
          <w:rFonts w:ascii="仿宋_GB2312" w:eastAsia="仿宋_GB2312" w:cs="仿宋_GB2312"/>
          <w:sz w:val="28"/>
          <w:szCs w:val="28"/>
        </w:rPr>
      </w:pPr>
      <w:r w:rsidRPr="00FA4BAE">
        <w:rPr>
          <w:rFonts w:ascii="仿宋_GB2312" w:eastAsia="仿宋_GB2312" w:cs="仿宋_GB2312" w:hint="eastAsia"/>
          <w:sz w:val="28"/>
          <w:szCs w:val="28"/>
        </w:rPr>
        <w:t>八、不以政府采购评审专家名义从事有损政府采购形象的活动，严守法律法规和有关规章规定的其他义务。</w:t>
      </w:r>
    </w:p>
    <w:p w:rsidR="00655E87" w:rsidRPr="00703338" w:rsidRDefault="00655E87" w:rsidP="00655E87">
      <w:pPr>
        <w:spacing w:line="480" w:lineRule="exact"/>
        <w:ind w:firstLine="578"/>
        <w:rPr>
          <w:rFonts w:ascii="仿宋_GB2312" w:eastAsia="仿宋_GB2312" w:cs="仿宋_GB2312"/>
          <w:sz w:val="28"/>
          <w:szCs w:val="28"/>
        </w:rPr>
      </w:pPr>
      <w:r w:rsidRPr="00FA4BAE">
        <w:rPr>
          <w:rFonts w:ascii="仿宋_GB2312" w:eastAsia="仿宋_GB2312" w:cs="仿宋_GB2312" w:hint="eastAsia"/>
          <w:sz w:val="28"/>
          <w:szCs w:val="28"/>
        </w:rPr>
        <w:t>九、不参与影响政府采购公平、公正的活动。如在微信、QQ群内从事涉嫌勾联串通活动，</w:t>
      </w:r>
      <w:proofErr w:type="gramStart"/>
      <w:r w:rsidRPr="00FA4BAE">
        <w:rPr>
          <w:rFonts w:ascii="仿宋_GB2312" w:eastAsia="仿宋_GB2312" w:cs="仿宋_GB2312" w:hint="eastAsia"/>
          <w:sz w:val="28"/>
          <w:szCs w:val="28"/>
        </w:rPr>
        <w:t>贴发或者</w:t>
      </w:r>
      <w:proofErr w:type="gramEnd"/>
      <w:r w:rsidRPr="00FA4BAE">
        <w:rPr>
          <w:rFonts w:ascii="仿宋_GB2312" w:eastAsia="仿宋_GB2312" w:cs="仿宋_GB2312" w:hint="eastAsia"/>
          <w:sz w:val="28"/>
          <w:szCs w:val="28"/>
        </w:rPr>
        <w:t>采用暗示方式传递法律法规应该保密的政府采购信息，泄露与政府采购评审活动有关的抽取信息、参加评审的采购项目和采购单位等应该保密的事项。</w:t>
      </w:r>
    </w:p>
    <w:p w:rsidR="00655E87" w:rsidRDefault="00655E87" w:rsidP="00CC64BF">
      <w:pPr>
        <w:widowControl/>
        <w:shd w:val="clear" w:color="auto" w:fill="FFFFFF"/>
        <w:spacing w:line="480" w:lineRule="exact"/>
        <w:ind w:firstLineChars="200" w:firstLine="546"/>
        <w:rPr>
          <w:rFonts w:ascii="仿宋_GB2312" w:eastAsia="仿宋_GB2312" w:cs="仿宋_GB2312"/>
          <w:b/>
          <w:bCs/>
          <w:sz w:val="28"/>
          <w:szCs w:val="28"/>
        </w:rPr>
      </w:pPr>
      <w:r>
        <w:rPr>
          <w:rFonts w:ascii="仿宋_GB2312" w:eastAsia="仿宋_GB2312" w:cs="仿宋_GB2312" w:hint="eastAsia"/>
          <w:b/>
          <w:bCs/>
          <w:sz w:val="28"/>
          <w:szCs w:val="28"/>
        </w:rPr>
        <w:lastRenderedPageBreak/>
        <w:t>特别提示：政府采购法律法规等对专家回避情形的主要规定</w:t>
      </w:r>
    </w:p>
    <w:p w:rsidR="00655E87" w:rsidRPr="00F56053" w:rsidRDefault="00655E87" w:rsidP="00655E87">
      <w:pPr>
        <w:widowControl/>
        <w:shd w:val="clear" w:color="auto" w:fill="FFFFFF"/>
        <w:spacing w:line="480" w:lineRule="exact"/>
        <w:ind w:firstLineChars="200" w:firstLine="544"/>
        <w:rPr>
          <w:rFonts w:ascii="仿宋_GB2312" w:eastAsia="仿宋_GB2312" w:cs="仿宋_GB2312"/>
          <w:sz w:val="28"/>
          <w:szCs w:val="28"/>
        </w:rPr>
      </w:pPr>
      <w:r w:rsidRPr="00F56053">
        <w:rPr>
          <w:rFonts w:ascii="仿宋_GB2312" w:eastAsia="仿宋_GB2312" w:cs="仿宋_GB2312" w:hint="eastAsia"/>
          <w:sz w:val="28"/>
          <w:szCs w:val="28"/>
        </w:rPr>
        <w:t>评审专家与参加采购活动的供应</w:t>
      </w:r>
      <w:proofErr w:type="gramStart"/>
      <w:r w:rsidRPr="00F56053">
        <w:rPr>
          <w:rFonts w:ascii="仿宋_GB2312" w:eastAsia="仿宋_GB2312" w:cs="仿宋_GB2312" w:hint="eastAsia"/>
          <w:sz w:val="28"/>
          <w:szCs w:val="28"/>
        </w:rPr>
        <w:t>商存在</w:t>
      </w:r>
      <w:proofErr w:type="gramEnd"/>
      <w:r w:rsidRPr="00F56053">
        <w:rPr>
          <w:rFonts w:ascii="仿宋_GB2312" w:eastAsia="仿宋_GB2312" w:cs="仿宋_GB2312" w:hint="eastAsia"/>
          <w:sz w:val="28"/>
          <w:szCs w:val="28"/>
        </w:rPr>
        <w:t>下列利害关系之一的,应当回避:</w:t>
      </w:r>
    </w:p>
    <w:p w:rsidR="00655E87" w:rsidRPr="00FA4BAE" w:rsidRDefault="00655E87" w:rsidP="00655E87">
      <w:pPr>
        <w:widowControl/>
        <w:shd w:val="clear" w:color="auto" w:fill="FFFFFF"/>
        <w:spacing w:line="480" w:lineRule="exact"/>
        <w:ind w:firstLineChars="200" w:firstLine="544"/>
        <w:rPr>
          <w:rFonts w:ascii="仿宋_GB2312" w:eastAsia="仿宋_GB2312" w:cs="仿宋_GB2312"/>
          <w:sz w:val="28"/>
          <w:szCs w:val="28"/>
        </w:rPr>
      </w:pPr>
      <w:r>
        <w:rPr>
          <w:rFonts w:ascii="仿宋_GB2312" w:eastAsia="仿宋_GB2312" w:cs="仿宋_GB2312" w:hint="eastAsia"/>
          <w:sz w:val="28"/>
          <w:szCs w:val="28"/>
        </w:rPr>
        <w:t>1.</w:t>
      </w:r>
      <w:r w:rsidRPr="00FA4BAE">
        <w:rPr>
          <w:rFonts w:ascii="仿宋_GB2312" w:eastAsia="仿宋_GB2312" w:cs="仿宋_GB2312" w:hint="eastAsia"/>
          <w:sz w:val="28"/>
          <w:szCs w:val="28"/>
        </w:rPr>
        <w:t>参加采购活动前三年内,与供应</w:t>
      </w:r>
      <w:proofErr w:type="gramStart"/>
      <w:r w:rsidRPr="00FA4BAE">
        <w:rPr>
          <w:rFonts w:ascii="仿宋_GB2312" w:eastAsia="仿宋_GB2312" w:cs="仿宋_GB2312" w:hint="eastAsia"/>
          <w:sz w:val="28"/>
          <w:szCs w:val="28"/>
        </w:rPr>
        <w:t>商存在</w:t>
      </w:r>
      <w:proofErr w:type="gramEnd"/>
      <w:r w:rsidRPr="00FA4BAE">
        <w:rPr>
          <w:rFonts w:ascii="仿宋_GB2312" w:eastAsia="仿宋_GB2312" w:cs="仿宋_GB2312" w:hint="eastAsia"/>
          <w:sz w:val="28"/>
          <w:szCs w:val="28"/>
        </w:rPr>
        <w:t>劳动关系,或者担任</w:t>
      </w:r>
      <w:proofErr w:type="gramStart"/>
      <w:r w:rsidRPr="00FA4BAE">
        <w:rPr>
          <w:rFonts w:ascii="仿宋_GB2312" w:eastAsia="仿宋_GB2312" w:cs="仿宋_GB2312" w:hint="eastAsia"/>
          <w:sz w:val="28"/>
          <w:szCs w:val="28"/>
        </w:rPr>
        <w:t>过供应</w:t>
      </w:r>
      <w:proofErr w:type="gramEnd"/>
      <w:r w:rsidRPr="00FA4BAE">
        <w:rPr>
          <w:rFonts w:ascii="仿宋_GB2312" w:eastAsia="仿宋_GB2312" w:cs="仿宋_GB2312" w:hint="eastAsia"/>
          <w:sz w:val="28"/>
          <w:szCs w:val="28"/>
        </w:rPr>
        <w:t>商的董事、监事,或者是供应商的控股股东或实际控制人;</w:t>
      </w:r>
    </w:p>
    <w:p w:rsidR="00655E87" w:rsidRPr="00FA4BAE" w:rsidRDefault="00655E87" w:rsidP="00655E87">
      <w:pPr>
        <w:widowControl/>
        <w:shd w:val="clear" w:color="auto" w:fill="FFFFFF"/>
        <w:spacing w:line="480" w:lineRule="exact"/>
        <w:ind w:firstLineChars="200" w:firstLine="544"/>
        <w:rPr>
          <w:rFonts w:ascii="仿宋_GB2312" w:eastAsia="仿宋_GB2312" w:cs="仿宋_GB2312"/>
          <w:sz w:val="28"/>
          <w:szCs w:val="28"/>
        </w:rPr>
      </w:pPr>
      <w:r>
        <w:rPr>
          <w:rFonts w:ascii="仿宋_GB2312" w:eastAsia="仿宋_GB2312" w:cs="仿宋_GB2312" w:hint="eastAsia"/>
          <w:sz w:val="28"/>
          <w:szCs w:val="28"/>
        </w:rPr>
        <w:t>2.</w:t>
      </w:r>
      <w:r w:rsidRPr="00FA4BAE">
        <w:rPr>
          <w:rFonts w:ascii="仿宋_GB2312" w:eastAsia="仿宋_GB2312" w:cs="仿宋_GB2312" w:hint="eastAsia"/>
          <w:sz w:val="28"/>
          <w:szCs w:val="28"/>
        </w:rPr>
        <w:t>与供应商的法定代表人或者负责人有夫妻、直系血亲、三代以内旁系血亲或者近姻亲关系;</w:t>
      </w:r>
    </w:p>
    <w:p w:rsidR="00655E87" w:rsidRPr="00FA4BAE" w:rsidRDefault="00655E87" w:rsidP="00655E87">
      <w:pPr>
        <w:widowControl/>
        <w:shd w:val="clear" w:color="auto" w:fill="FFFFFF"/>
        <w:spacing w:line="480" w:lineRule="exact"/>
        <w:ind w:firstLineChars="200" w:firstLine="544"/>
        <w:rPr>
          <w:rFonts w:ascii="仿宋_GB2312" w:eastAsia="仿宋_GB2312" w:cs="仿宋_GB2312"/>
          <w:sz w:val="28"/>
          <w:szCs w:val="28"/>
        </w:rPr>
      </w:pPr>
      <w:r>
        <w:rPr>
          <w:rFonts w:ascii="仿宋_GB2312" w:eastAsia="仿宋_GB2312" w:cs="仿宋_GB2312" w:hint="eastAsia"/>
          <w:sz w:val="28"/>
          <w:szCs w:val="28"/>
        </w:rPr>
        <w:t>3.</w:t>
      </w:r>
      <w:r w:rsidRPr="00FA4BAE">
        <w:rPr>
          <w:rFonts w:ascii="仿宋_GB2312" w:eastAsia="仿宋_GB2312" w:cs="仿宋_GB2312" w:hint="eastAsia"/>
          <w:sz w:val="28"/>
          <w:szCs w:val="28"/>
        </w:rPr>
        <w:t>与供应商有其他可能影响政府采购活动公平、公正进行的关系。</w:t>
      </w:r>
    </w:p>
    <w:p w:rsidR="00655E87" w:rsidRPr="00132CA7" w:rsidRDefault="00655E87" w:rsidP="00655E87">
      <w:pPr>
        <w:widowControl/>
        <w:shd w:val="clear" w:color="auto" w:fill="FFFFFF"/>
        <w:spacing w:line="480" w:lineRule="exact"/>
        <w:ind w:firstLineChars="200" w:firstLine="544"/>
        <w:rPr>
          <w:rFonts w:ascii="仿宋_GB2312" w:eastAsia="仿宋_GB2312" w:cs="仿宋_GB2312"/>
          <w:sz w:val="28"/>
          <w:szCs w:val="28"/>
        </w:rPr>
      </w:pPr>
      <w:r w:rsidRPr="00132CA7">
        <w:rPr>
          <w:rFonts w:ascii="仿宋_GB2312" w:eastAsia="仿宋_GB2312" w:cs="仿宋_GB2312" w:hint="eastAsia"/>
          <w:sz w:val="28"/>
          <w:szCs w:val="28"/>
        </w:rPr>
        <w:t>评审专家发现本人与参加采购活动的供应商有利害关系的,应当主动提出回避。</w:t>
      </w:r>
    </w:p>
    <w:p w:rsidR="00655E87" w:rsidRPr="00132CA7" w:rsidRDefault="00655E87" w:rsidP="00655E87">
      <w:pPr>
        <w:widowControl/>
        <w:shd w:val="clear" w:color="auto" w:fill="FFFFFF"/>
        <w:spacing w:line="480" w:lineRule="exact"/>
        <w:ind w:firstLineChars="200" w:firstLine="544"/>
        <w:rPr>
          <w:rFonts w:ascii="仿宋_GB2312" w:eastAsia="仿宋_GB2312" w:cs="仿宋_GB2312"/>
          <w:sz w:val="28"/>
          <w:szCs w:val="28"/>
        </w:rPr>
      </w:pPr>
      <w:r w:rsidRPr="00132CA7">
        <w:rPr>
          <w:rFonts w:ascii="仿宋_GB2312" w:eastAsia="仿宋_GB2312" w:cs="仿宋_GB2312" w:hint="eastAsia"/>
          <w:sz w:val="28"/>
          <w:szCs w:val="28"/>
        </w:rPr>
        <w:t>除</w:t>
      </w:r>
      <w:r w:rsidRPr="00132CA7">
        <w:rPr>
          <w:rFonts w:ascii="仿宋_GB2312" w:eastAsia="仿宋_GB2312" w:cs="仿宋_GB2312"/>
          <w:sz w:val="28"/>
          <w:szCs w:val="28"/>
        </w:rPr>
        <w:t>《政府采购评审专家管理办法》</w:t>
      </w:r>
      <w:r w:rsidRPr="00132CA7">
        <w:rPr>
          <w:rFonts w:ascii="仿宋_GB2312" w:eastAsia="仿宋_GB2312" w:cs="仿宋_GB2312" w:hint="eastAsia"/>
          <w:sz w:val="28"/>
          <w:szCs w:val="28"/>
        </w:rPr>
        <w:t>第十三条规定的情形外,评审专家对本单位的政府采购项目只能作为采购人代表参与评审活动。</w:t>
      </w:r>
    </w:p>
    <w:p w:rsidR="00655E87" w:rsidRPr="00132CA7" w:rsidRDefault="00655E87" w:rsidP="00655E87">
      <w:pPr>
        <w:widowControl/>
        <w:shd w:val="clear" w:color="auto" w:fill="FFFFFF"/>
        <w:spacing w:line="480" w:lineRule="exact"/>
        <w:ind w:firstLineChars="200" w:firstLine="544"/>
        <w:rPr>
          <w:rFonts w:ascii="仿宋_GB2312" w:eastAsia="仿宋_GB2312" w:cs="仿宋_GB2312"/>
          <w:sz w:val="28"/>
          <w:szCs w:val="28"/>
        </w:rPr>
      </w:pPr>
    </w:p>
    <w:p w:rsidR="00655E87" w:rsidRPr="00FA4BAE" w:rsidRDefault="00655E87" w:rsidP="00655E87">
      <w:pPr>
        <w:spacing w:line="480" w:lineRule="exact"/>
        <w:ind w:firstLine="578"/>
        <w:rPr>
          <w:rFonts w:ascii="仿宋_GB2312" w:eastAsia="仿宋_GB2312" w:cs="仿宋_GB2312"/>
          <w:bCs/>
          <w:sz w:val="28"/>
          <w:szCs w:val="28"/>
        </w:rPr>
      </w:pPr>
      <w:r w:rsidRPr="00FA4BAE">
        <w:rPr>
          <w:rFonts w:ascii="仿宋_GB2312" w:eastAsia="仿宋_GB2312" w:cs="仿宋_GB2312" w:hint="eastAsia"/>
          <w:b/>
          <w:bCs/>
          <w:sz w:val="28"/>
          <w:szCs w:val="28"/>
        </w:rPr>
        <w:t>本人声明：</w:t>
      </w:r>
      <w:r w:rsidRPr="00FA4BAE">
        <w:rPr>
          <w:rFonts w:ascii="仿宋_GB2312" w:eastAsia="仿宋_GB2312" w:cs="仿宋_GB2312" w:hint="eastAsia"/>
          <w:bCs/>
          <w:sz w:val="28"/>
          <w:szCs w:val="28"/>
        </w:rPr>
        <w:t>已完全理解以上条款，严守上述各项承诺。如违反，愿接受苏州市政府采购监管部门相关处理</w:t>
      </w:r>
      <w:r>
        <w:rPr>
          <w:rFonts w:ascii="仿宋_GB2312" w:eastAsia="仿宋_GB2312" w:cs="仿宋_GB2312" w:hint="eastAsia"/>
          <w:bCs/>
          <w:sz w:val="28"/>
          <w:szCs w:val="28"/>
        </w:rPr>
        <w:t>。（请认真阅读承诺书，抄写本人声明并签字）</w:t>
      </w:r>
    </w:p>
    <w:p w:rsidR="00655E87" w:rsidRDefault="00655E87" w:rsidP="00655E87">
      <w:pPr>
        <w:spacing w:line="480" w:lineRule="exact"/>
        <w:ind w:firstLine="578"/>
        <w:rPr>
          <w:rFonts w:ascii="仿宋_GB2312" w:eastAsia="仿宋_GB2312" w:cs="仿宋_GB2312"/>
          <w:sz w:val="28"/>
          <w:szCs w:val="28"/>
        </w:rPr>
      </w:pPr>
    </w:p>
    <w:p w:rsidR="00655E87" w:rsidRPr="00E53C79" w:rsidRDefault="00655E87" w:rsidP="00655E87">
      <w:pPr>
        <w:spacing w:line="480" w:lineRule="exact"/>
        <w:ind w:leftChars="50" w:left="1652" w:hangingChars="550" w:hanging="1496"/>
        <w:rPr>
          <w:rFonts w:ascii="仿宋_GB2312" w:eastAsia="仿宋_GB2312" w:cs="仿宋_GB2312"/>
          <w:sz w:val="28"/>
          <w:szCs w:val="28"/>
        </w:rPr>
      </w:pPr>
      <w:r>
        <w:rPr>
          <w:rFonts w:ascii="仿宋_GB2312" w:eastAsia="仿宋_GB2312" w:cs="仿宋_GB2312" w:hint="eastAsia"/>
          <w:sz w:val="28"/>
          <w:szCs w:val="28"/>
        </w:rPr>
        <w:t>——</w:t>
      </w:r>
      <w:proofErr w:type="gramStart"/>
      <w:r>
        <w:rPr>
          <w:rFonts w:ascii="仿宋_GB2312" w:eastAsia="仿宋_GB2312" w:cs="仿宋_GB2312" w:hint="eastAsia"/>
          <w:sz w:val="28"/>
          <w:szCs w:val="28"/>
        </w:rPr>
        <w:t>————————————————————————————</w:t>
      </w:r>
      <w:proofErr w:type="gramEnd"/>
      <w:r>
        <w:rPr>
          <w:rFonts w:ascii="仿宋_GB2312" w:eastAsia="仿宋_GB2312" w:cs="仿宋_GB2312" w:hint="eastAsia"/>
          <w:sz w:val="28"/>
          <w:szCs w:val="28"/>
        </w:rPr>
        <w:t xml:space="preserve"> </w:t>
      </w:r>
      <w:r>
        <w:rPr>
          <w:rFonts w:ascii="仿宋_GB2312" w:eastAsia="仿宋_GB2312" w:cs="仿宋_GB2312"/>
          <w:sz w:val="28"/>
          <w:szCs w:val="28"/>
        </w:rPr>
        <w:t xml:space="preserve"> </w:t>
      </w:r>
      <w:r>
        <w:rPr>
          <w:rFonts w:ascii="仿宋_GB2312" w:eastAsia="仿宋_GB2312" w:cs="仿宋_GB2312" w:hint="eastAsia"/>
          <w:sz w:val="28"/>
          <w:szCs w:val="28"/>
        </w:rPr>
        <w:t>——</w:t>
      </w:r>
      <w:proofErr w:type="gramStart"/>
      <w:r>
        <w:rPr>
          <w:rFonts w:ascii="仿宋_GB2312" w:eastAsia="仿宋_GB2312" w:cs="仿宋_GB2312" w:hint="eastAsia"/>
          <w:sz w:val="28"/>
          <w:szCs w:val="28"/>
        </w:rPr>
        <w:t>————————————————————————</w:t>
      </w:r>
      <w:proofErr w:type="gramEnd"/>
    </w:p>
    <w:p w:rsidR="00655E87" w:rsidRDefault="00655E87" w:rsidP="00655E87">
      <w:pPr>
        <w:spacing w:line="480" w:lineRule="exact"/>
        <w:ind w:right="560"/>
        <w:jc w:val="center"/>
        <w:rPr>
          <w:rFonts w:ascii="仿宋_GB2312" w:eastAsia="仿宋_GB2312" w:cs="仿宋_GB2312"/>
          <w:sz w:val="28"/>
          <w:szCs w:val="28"/>
        </w:rPr>
      </w:pPr>
      <w:r w:rsidRPr="00FA4BAE">
        <w:rPr>
          <w:rFonts w:ascii="仿宋_GB2312" w:eastAsia="仿宋_GB2312" w:cs="仿宋_GB2312" w:hint="eastAsia"/>
          <w:sz w:val="28"/>
          <w:szCs w:val="28"/>
        </w:rPr>
        <w:t xml:space="preserve">                        </w:t>
      </w:r>
    </w:p>
    <w:p w:rsidR="00655E87" w:rsidRPr="00FA4BAE" w:rsidRDefault="00655E87" w:rsidP="00655E87">
      <w:pPr>
        <w:spacing w:line="480" w:lineRule="exact"/>
        <w:ind w:right="560"/>
        <w:jc w:val="center"/>
        <w:rPr>
          <w:rFonts w:ascii="仿宋_GB2312" w:eastAsia="仿宋_GB2312"/>
          <w:sz w:val="28"/>
          <w:szCs w:val="28"/>
        </w:rPr>
      </w:pPr>
      <w:r>
        <w:rPr>
          <w:rFonts w:ascii="仿宋_GB2312" w:eastAsia="仿宋_GB2312" w:cs="仿宋_GB2312" w:hint="eastAsia"/>
          <w:sz w:val="28"/>
          <w:szCs w:val="28"/>
        </w:rPr>
        <w:t xml:space="preserve">                        </w:t>
      </w:r>
      <w:r w:rsidRPr="00FA4BAE">
        <w:rPr>
          <w:rFonts w:ascii="仿宋_GB2312" w:eastAsia="仿宋_GB2312" w:cs="仿宋_GB2312" w:hint="eastAsia"/>
          <w:sz w:val="28"/>
          <w:szCs w:val="28"/>
        </w:rPr>
        <w:t>承诺人：</w:t>
      </w:r>
    </w:p>
    <w:p w:rsidR="00655E87" w:rsidRDefault="00655E87" w:rsidP="00655E87">
      <w:pPr>
        <w:spacing w:line="480" w:lineRule="exact"/>
        <w:ind w:right="560"/>
        <w:jc w:val="center"/>
        <w:rPr>
          <w:rFonts w:ascii="仿宋_GB2312" w:eastAsia="仿宋_GB2312" w:cs="仿宋_GB2312"/>
          <w:sz w:val="28"/>
          <w:szCs w:val="28"/>
        </w:rPr>
      </w:pPr>
      <w:r>
        <w:rPr>
          <w:rFonts w:ascii="仿宋_GB2312" w:eastAsia="仿宋_GB2312" w:cs="仿宋_GB2312" w:hint="eastAsia"/>
          <w:sz w:val="28"/>
          <w:szCs w:val="28"/>
        </w:rPr>
        <w:t xml:space="preserve">                               </w:t>
      </w:r>
      <w:r w:rsidRPr="00FA4BAE">
        <w:rPr>
          <w:rFonts w:ascii="仿宋_GB2312" w:eastAsia="仿宋_GB2312" w:cs="仿宋_GB2312" w:hint="eastAsia"/>
          <w:sz w:val="28"/>
          <w:szCs w:val="28"/>
        </w:rPr>
        <w:t>年   月   日</w:t>
      </w:r>
    </w:p>
    <w:p w:rsidR="00655E87" w:rsidRDefault="00655E87" w:rsidP="00655E87">
      <w:pPr>
        <w:spacing w:line="480" w:lineRule="exact"/>
        <w:ind w:right="560"/>
        <w:jc w:val="center"/>
        <w:rPr>
          <w:rFonts w:ascii="仿宋_GB2312" w:eastAsia="仿宋_GB2312" w:cs="仿宋_GB2312"/>
          <w:sz w:val="28"/>
          <w:szCs w:val="28"/>
        </w:rPr>
      </w:pPr>
    </w:p>
    <w:p w:rsidR="00655E87" w:rsidRPr="00E53C79" w:rsidRDefault="00655E87" w:rsidP="00655E87">
      <w:pPr>
        <w:spacing w:line="480" w:lineRule="exact"/>
        <w:ind w:right="560"/>
        <w:jc w:val="center"/>
        <w:rPr>
          <w:rFonts w:ascii="仿宋_GB2312" w:eastAsia="仿宋_GB2312"/>
          <w:sz w:val="28"/>
          <w:szCs w:val="28"/>
        </w:rPr>
      </w:pPr>
    </w:p>
    <w:p w:rsidR="00655E87" w:rsidRPr="00655E87" w:rsidRDefault="00655E87" w:rsidP="00655E87">
      <w:pPr>
        <w:widowControl/>
        <w:spacing w:before="100" w:beforeAutospacing="1" w:after="100" w:afterAutospacing="1" w:line="360" w:lineRule="auto"/>
        <w:jc w:val="left"/>
        <w:rPr>
          <w:rFonts w:ascii="黑体" w:eastAsia="黑体" w:hAnsi="黑体" w:cs="仿宋_GB2312"/>
          <w:szCs w:val="32"/>
        </w:rPr>
      </w:pPr>
      <w:r w:rsidRPr="00655E87">
        <w:rPr>
          <w:rFonts w:ascii="黑体" w:eastAsia="黑体" w:hAnsi="黑体" w:cs="仿宋_GB2312" w:hint="eastAsia"/>
          <w:szCs w:val="32"/>
        </w:rPr>
        <w:t>附件2</w:t>
      </w:r>
    </w:p>
    <w:p w:rsidR="00655E87" w:rsidRPr="00FA4BAE" w:rsidRDefault="00655E87" w:rsidP="00CC64BF">
      <w:pPr>
        <w:widowControl/>
        <w:spacing w:before="100" w:beforeAutospacing="1" w:after="100" w:afterAutospacing="1" w:line="360" w:lineRule="auto"/>
        <w:ind w:firstLineChars="200" w:firstLine="546"/>
        <w:jc w:val="center"/>
        <w:rPr>
          <w:rFonts w:ascii="仿宋_GB2312" w:eastAsia="仿宋_GB2312" w:cs="仿宋_GB2312"/>
          <w:b/>
          <w:bCs/>
          <w:sz w:val="28"/>
          <w:szCs w:val="28"/>
        </w:rPr>
      </w:pPr>
      <w:bookmarkStart w:id="3" w:name="_Hlk17983065"/>
      <w:bookmarkEnd w:id="3"/>
      <w:r w:rsidRPr="00FA4BAE">
        <w:rPr>
          <w:rFonts w:ascii="仿宋_GB2312" w:eastAsia="仿宋_GB2312" w:cs="仿宋_GB2312" w:hint="eastAsia"/>
          <w:b/>
          <w:bCs/>
          <w:sz w:val="28"/>
          <w:szCs w:val="28"/>
        </w:rPr>
        <w:lastRenderedPageBreak/>
        <w:t>2020年度第一批征集专业品目表:</w:t>
      </w:r>
    </w:p>
    <w:tbl>
      <w:tblPr>
        <w:tblW w:w="7654" w:type="dxa"/>
        <w:tblInd w:w="636" w:type="dxa"/>
        <w:tblBorders>
          <w:top w:val="single" w:sz="12" w:space="0" w:color="999999"/>
          <w:left w:val="single" w:sz="12" w:space="0" w:color="999999"/>
          <w:bottom w:val="single" w:sz="12" w:space="0" w:color="999999"/>
          <w:right w:val="single" w:sz="12" w:space="0" w:color="999999"/>
        </w:tblBorders>
        <w:tblCellMar>
          <w:left w:w="0" w:type="dxa"/>
          <w:right w:w="0" w:type="dxa"/>
        </w:tblCellMar>
        <w:tblLook w:val="04A0"/>
      </w:tblPr>
      <w:tblGrid>
        <w:gridCol w:w="1134"/>
        <w:gridCol w:w="2693"/>
        <w:gridCol w:w="3827"/>
      </w:tblGrid>
      <w:tr w:rsidR="00655E87" w:rsidRPr="00FA4BAE" w:rsidTr="00806C5E">
        <w:trPr>
          <w:trHeight w:val="1140"/>
        </w:trPr>
        <w:tc>
          <w:tcPr>
            <w:tcW w:w="1134" w:type="dxa"/>
            <w:tcBorders>
              <w:top w:val="single" w:sz="12" w:space="0" w:color="auto"/>
              <w:left w:val="single" w:sz="12" w:space="0" w:color="auto"/>
              <w:bottom w:val="single" w:sz="12" w:space="0" w:color="auto"/>
              <w:right w:val="single" w:sz="12" w:space="0" w:color="auto"/>
            </w:tcBorders>
            <w:shd w:val="clear" w:color="auto" w:fill="FFFFFF"/>
            <w:tcMar>
              <w:top w:w="0" w:type="dxa"/>
              <w:left w:w="210" w:type="dxa"/>
              <w:bottom w:w="0" w:type="dxa"/>
              <w:right w:w="210" w:type="dxa"/>
            </w:tcMar>
            <w:vAlign w:val="center"/>
            <w:hideMark/>
          </w:tcPr>
          <w:p w:rsidR="00655E87" w:rsidRPr="00FA4BAE" w:rsidRDefault="00655E87" w:rsidP="00806C5E">
            <w:pPr>
              <w:widowControl/>
              <w:spacing w:before="100" w:beforeAutospacing="1" w:after="100" w:afterAutospacing="1" w:line="360" w:lineRule="auto"/>
              <w:jc w:val="left"/>
              <w:rPr>
                <w:rFonts w:ascii="仿宋_GB2312" w:eastAsia="仿宋_GB2312" w:cs="仿宋_GB2312"/>
                <w:b/>
                <w:bCs/>
                <w:sz w:val="28"/>
                <w:szCs w:val="28"/>
              </w:rPr>
            </w:pPr>
            <w:r w:rsidRPr="00FA4BAE">
              <w:rPr>
                <w:rFonts w:ascii="仿宋_GB2312" w:eastAsia="仿宋_GB2312" w:cs="仿宋_GB2312" w:hint="eastAsia"/>
                <w:b/>
                <w:bCs/>
                <w:sz w:val="28"/>
                <w:szCs w:val="28"/>
              </w:rPr>
              <w:t>序号</w:t>
            </w:r>
          </w:p>
        </w:tc>
        <w:tc>
          <w:tcPr>
            <w:tcW w:w="2693" w:type="dxa"/>
            <w:tcBorders>
              <w:top w:val="single" w:sz="12" w:space="0" w:color="auto"/>
              <w:left w:val="nil"/>
              <w:bottom w:val="single" w:sz="12" w:space="0" w:color="auto"/>
              <w:right w:val="single" w:sz="12" w:space="0" w:color="auto"/>
            </w:tcBorders>
            <w:shd w:val="clear" w:color="auto" w:fill="FFFFFF"/>
            <w:tcMar>
              <w:top w:w="0" w:type="dxa"/>
              <w:left w:w="210" w:type="dxa"/>
              <w:bottom w:w="0" w:type="dxa"/>
              <w:right w:w="210" w:type="dxa"/>
            </w:tcMar>
            <w:vAlign w:val="center"/>
            <w:hideMark/>
          </w:tcPr>
          <w:p w:rsidR="00655E87" w:rsidRPr="00FA4BAE" w:rsidRDefault="00655E87" w:rsidP="00806C5E">
            <w:pPr>
              <w:widowControl/>
              <w:spacing w:before="100" w:beforeAutospacing="1" w:after="100" w:afterAutospacing="1" w:line="360" w:lineRule="auto"/>
              <w:jc w:val="left"/>
              <w:rPr>
                <w:rFonts w:ascii="仿宋_GB2312" w:eastAsia="仿宋_GB2312" w:cs="仿宋_GB2312"/>
                <w:b/>
                <w:bCs/>
                <w:sz w:val="28"/>
                <w:szCs w:val="28"/>
              </w:rPr>
            </w:pPr>
            <w:r w:rsidRPr="00FA4BAE">
              <w:rPr>
                <w:rFonts w:ascii="仿宋_GB2312" w:eastAsia="仿宋_GB2312" w:cs="仿宋_GB2312" w:hint="eastAsia"/>
                <w:b/>
                <w:bCs/>
                <w:sz w:val="28"/>
                <w:szCs w:val="28"/>
              </w:rPr>
              <w:t>品目编码</w:t>
            </w:r>
          </w:p>
        </w:tc>
        <w:tc>
          <w:tcPr>
            <w:tcW w:w="3827" w:type="dxa"/>
            <w:tcBorders>
              <w:top w:val="single" w:sz="12" w:space="0" w:color="auto"/>
              <w:left w:val="nil"/>
              <w:bottom w:val="single" w:sz="12" w:space="0" w:color="auto"/>
              <w:right w:val="single" w:sz="12" w:space="0" w:color="auto"/>
            </w:tcBorders>
            <w:shd w:val="clear" w:color="auto" w:fill="FFFFFF"/>
            <w:tcMar>
              <w:top w:w="0" w:type="dxa"/>
              <w:left w:w="210" w:type="dxa"/>
              <w:bottom w:w="0" w:type="dxa"/>
              <w:right w:w="210" w:type="dxa"/>
            </w:tcMar>
            <w:vAlign w:val="center"/>
            <w:hideMark/>
          </w:tcPr>
          <w:p w:rsidR="00655E87" w:rsidRPr="00FA4BAE" w:rsidRDefault="00655E87" w:rsidP="00806C5E">
            <w:pPr>
              <w:widowControl/>
              <w:spacing w:before="100" w:beforeAutospacing="1" w:after="100" w:afterAutospacing="1" w:line="360" w:lineRule="auto"/>
              <w:jc w:val="left"/>
              <w:rPr>
                <w:rFonts w:ascii="仿宋_GB2312" w:eastAsia="仿宋_GB2312" w:cs="仿宋_GB2312"/>
                <w:b/>
                <w:bCs/>
                <w:sz w:val="28"/>
                <w:szCs w:val="28"/>
              </w:rPr>
            </w:pPr>
            <w:r w:rsidRPr="00FA4BAE">
              <w:rPr>
                <w:rFonts w:ascii="仿宋_GB2312" w:eastAsia="仿宋_GB2312" w:cs="仿宋_GB2312" w:hint="eastAsia"/>
                <w:b/>
                <w:bCs/>
                <w:sz w:val="28"/>
                <w:szCs w:val="28"/>
              </w:rPr>
              <w:t>品目名称</w:t>
            </w:r>
          </w:p>
        </w:tc>
      </w:tr>
      <w:tr w:rsidR="00655E87" w:rsidRPr="00FA4BAE" w:rsidTr="00806C5E">
        <w:trPr>
          <w:trHeight w:val="1140"/>
        </w:trPr>
        <w:tc>
          <w:tcPr>
            <w:tcW w:w="1134" w:type="dxa"/>
            <w:tcBorders>
              <w:top w:val="nil"/>
              <w:left w:val="single" w:sz="12" w:space="0" w:color="auto"/>
              <w:bottom w:val="single" w:sz="12" w:space="0" w:color="auto"/>
              <w:right w:val="single" w:sz="12" w:space="0" w:color="auto"/>
            </w:tcBorders>
            <w:shd w:val="clear" w:color="auto" w:fill="FFFFFF"/>
            <w:tcMar>
              <w:top w:w="0" w:type="dxa"/>
              <w:left w:w="210" w:type="dxa"/>
              <w:bottom w:w="0" w:type="dxa"/>
              <w:right w:w="210" w:type="dxa"/>
            </w:tcMar>
            <w:vAlign w:val="center"/>
            <w:hideMark/>
          </w:tcPr>
          <w:p w:rsidR="00655E87" w:rsidRPr="00FA4BAE" w:rsidRDefault="00655E87" w:rsidP="00806C5E">
            <w:pPr>
              <w:widowControl/>
              <w:spacing w:before="100" w:beforeAutospacing="1" w:after="100" w:afterAutospacing="1" w:line="360" w:lineRule="auto"/>
              <w:jc w:val="left"/>
              <w:rPr>
                <w:rFonts w:ascii="仿宋_GB2312" w:eastAsia="仿宋_GB2312" w:cs="仿宋_GB2312"/>
                <w:b/>
                <w:bCs/>
                <w:sz w:val="28"/>
                <w:szCs w:val="28"/>
              </w:rPr>
            </w:pPr>
            <w:r w:rsidRPr="00FA4BAE">
              <w:rPr>
                <w:rFonts w:ascii="仿宋_GB2312" w:eastAsia="仿宋_GB2312" w:cs="仿宋_GB2312" w:hint="eastAsia"/>
                <w:b/>
                <w:bCs/>
                <w:sz w:val="28"/>
                <w:szCs w:val="28"/>
              </w:rPr>
              <w:t>1</w:t>
            </w:r>
          </w:p>
        </w:tc>
        <w:tc>
          <w:tcPr>
            <w:tcW w:w="2693" w:type="dxa"/>
            <w:tcBorders>
              <w:top w:val="nil"/>
              <w:left w:val="nil"/>
              <w:bottom w:val="single" w:sz="12" w:space="0" w:color="auto"/>
              <w:right w:val="single" w:sz="12" w:space="0" w:color="auto"/>
            </w:tcBorders>
            <w:shd w:val="clear" w:color="auto" w:fill="FFFFFF"/>
            <w:tcMar>
              <w:top w:w="0" w:type="dxa"/>
              <w:left w:w="210" w:type="dxa"/>
              <w:bottom w:w="0" w:type="dxa"/>
              <w:right w:w="210" w:type="dxa"/>
            </w:tcMar>
            <w:vAlign w:val="center"/>
            <w:hideMark/>
          </w:tcPr>
          <w:p w:rsidR="00655E87" w:rsidRPr="00FA4BAE" w:rsidRDefault="00655E87" w:rsidP="00806C5E">
            <w:pPr>
              <w:widowControl/>
              <w:spacing w:before="100" w:beforeAutospacing="1" w:after="100" w:afterAutospacing="1" w:line="360" w:lineRule="auto"/>
              <w:jc w:val="left"/>
              <w:rPr>
                <w:rFonts w:ascii="仿宋_GB2312" w:eastAsia="仿宋_GB2312" w:cs="仿宋_GB2312"/>
                <w:b/>
                <w:bCs/>
                <w:sz w:val="28"/>
                <w:szCs w:val="28"/>
              </w:rPr>
            </w:pPr>
            <w:r w:rsidRPr="00FA4BAE">
              <w:rPr>
                <w:rFonts w:ascii="仿宋_GB2312" w:eastAsia="仿宋_GB2312" w:cs="仿宋_GB2312" w:hint="eastAsia"/>
                <w:b/>
                <w:bCs/>
                <w:sz w:val="28"/>
                <w:szCs w:val="28"/>
              </w:rPr>
              <w:t>A0205</w:t>
            </w:r>
          </w:p>
        </w:tc>
        <w:tc>
          <w:tcPr>
            <w:tcW w:w="3827" w:type="dxa"/>
            <w:tcBorders>
              <w:top w:val="nil"/>
              <w:left w:val="nil"/>
              <w:bottom w:val="single" w:sz="12" w:space="0" w:color="auto"/>
              <w:right w:val="single" w:sz="12" w:space="0" w:color="auto"/>
            </w:tcBorders>
            <w:shd w:val="clear" w:color="auto" w:fill="FFFFFF"/>
            <w:tcMar>
              <w:top w:w="0" w:type="dxa"/>
              <w:left w:w="210" w:type="dxa"/>
              <w:bottom w:w="0" w:type="dxa"/>
              <w:right w:w="210" w:type="dxa"/>
            </w:tcMar>
            <w:vAlign w:val="center"/>
            <w:hideMark/>
          </w:tcPr>
          <w:p w:rsidR="00655E87" w:rsidRPr="00FA4BAE" w:rsidRDefault="00655E87" w:rsidP="00806C5E">
            <w:pPr>
              <w:widowControl/>
              <w:spacing w:before="100" w:beforeAutospacing="1" w:after="100" w:afterAutospacing="1" w:line="360" w:lineRule="auto"/>
              <w:jc w:val="left"/>
              <w:rPr>
                <w:rFonts w:ascii="仿宋_GB2312" w:eastAsia="仿宋_GB2312" w:cs="仿宋_GB2312"/>
                <w:b/>
                <w:bCs/>
                <w:sz w:val="28"/>
                <w:szCs w:val="28"/>
              </w:rPr>
            </w:pPr>
            <w:r w:rsidRPr="00FA4BAE">
              <w:rPr>
                <w:rFonts w:ascii="仿宋_GB2312" w:eastAsia="仿宋_GB2312" w:cs="仿宋_GB2312" w:hint="eastAsia"/>
                <w:b/>
                <w:bCs/>
                <w:sz w:val="28"/>
                <w:szCs w:val="28"/>
              </w:rPr>
              <w:t>机械设备</w:t>
            </w:r>
          </w:p>
        </w:tc>
      </w:tr>
      <w:tr w:rsidR="00655E87" w:rsidRPr="00FA4BAE" w:rsidTr="00806C5E">
        <w:trPr>
          <w:trHeight w:val="1140"/>
        </w:trPr>
        <w:tc>
          <w:tcPr>
            <w:tcW w:w="1134" w:type="dxa"/>
            <w:tcBorders>
              <w:top w:val="nil"/>
              <w:left w:val="single" w:sz="12" w:space="0" w:color="auto"/>
              <w:bottom w:val="single" w:sz="12" w:space="0" w:color="auto"/>
              <w:right w:val="single" w:sz="12" w:space="0" w:color="auto"/>
            </w:tcBorders>
            <w:shd w:val="clear" w:color="auto" w:fill="FFFFFF"/>
            <w:tcMar>
              <w:top w:w="0" w:type="dxa"/>
              <w:left w:w="210" w:type="dxa"/>
              <w:bottom w:w="0" w:type="dxa"/>
              <w:right w:w="210" w:type="dxa"/>
            </w:tcMar>
            <w:vAlign w:val="center"/>
            <w:hideMark/>
          </w:tcPr>
          <w:p w:rsidR="00655E87" w:rsidRPr="00FA4BAE" w:rsidRDefault="00655E87" w:rsidP="00806C5E">
            <w:pPr>
              <w:widowControl/>
              <w:spacing w:before="100" w:beforeAutospacing="1" w:after="100" w:afterAutospacing="1" w:line="360" w:lineRule="auto"/>
              <w:jc w:val="left"/>
              <w:rPr>
                <w:rFonts w:ascii="仿宋_GB2312" w:eastAsia="仿宋_GB2312" w:cs="仿宋_GB2312"/>
                <w:b/>
                <w:bCs/>
                <w:sz w:val="28"/>
                <w:szCs w:val="28"/>
              </w:rPr>
            </w:pPr>
            <w:r w:rsidRPr="00FA4BAE">
              <w:rPr>
                <w:rFonts w:ascii="仿宋_GB2312" w:eastAsia="仿宋_GB2312" w:cs="仿宋_GB2312" w:hint="eastAsia"/>
                <w:b/>
                <w:bCs/>
                <w:sz w:val="28"/>
                <w:szCs w:val="28"/>
              </w:rPr>
              <w:t>2</w:t>
            </w:r>
          </w:p>
        </w:tc>
        <w:tc>
          <w:tcPr>
            <w:tcW w:w="2693" w:type="dxa"/>
            <w:tcBorders>
              <w:top w:val="nil"/>
              <w:left w:val="nil"/>
              <w:bottom w:val="single" w:sz="12" w:space="0" w:color="auto"/>
              <w:right w:val="single" w:sz="12" w:space="0" w:color="auto"/>
            </w:tcBorders>
            <w:shd w:val="clear" w:color="auto" w:fill="FFFFFF"/>
            <w:tcMar>
              <w:top w:w="0" w:type="dxa"/>
              <w:left w:w="210" w:type="dxa"/>
              <w:bottom w:w="0" w:type="dxa"/>
              <w:right w:w="210" w:type="dxa"/>
            </w:tcMar>
            <w:vAlign w:val="center"/>
            <w:hideMark/>
          </w:tcPr>
          <w:p w:rsidR="00655E87" w:rsidRPr="00FA4BAE" w:rsidRDefault="00655E87" w:rsidP="00806C5E">
            <w:pPr>
              <w:widowControl/>
              <w:spacing w:before="100" w:beforeAutospacing="1" w:after="100" w:afterAutospacing="1" w:line="360" w:lineRule="auto"/>
              <w:jc w:val="left"/>
              <w:rPr>
                <w:rFonts w:ascii="仿宋_GB2312" w:eastAsia="仿宋_GB2312" w:cs="仿宋_GB2312"/>
                <w:b/>
                <w:bCs/>
                <w:sz w:val="28"/>
                <w:szCs w:val="28"/>
              </w:rPr>
            </w:pPr>
            <w:r w:rsidRPr="00FA4BAE">
              <w:rPr>
                <w:rFonts w:ascii="仿宋_GB2312" w:eastAsia="仿宋_GB2312" w:cs="仿宋_GB2312" w:hint="eastAsia"/>
                <w:b/>
                <w:bCs/>
                <w:sz w:val="28"/>
                <w:szCs w:val="28"/>
              </w:rPr>
              <w:t>A0206</w:t>
            </w:r>
          </w:p>
        </w:tc>
        <w:tc>
          <w:tcPr>
            <w:tcW w:w="3827" w:type="dxa"/>
            <w:tcBorders>
              <w:top w:val="nil"/>
              <w:left w:val="nil"/>
              <w:bottom w:val="single" w:sz="12" w:space="0" w:color="auto"/>
              <w:right w:val="single" w:sz="12" w:space="0" w:color="auto"/>
            </w:tcBorders>
            <w:shd w:val="clear" w:color="auto" w:fill="FFFFFF"/>
            <w:tcMar>
              <w:top w:w="0" w:type="dxa"/>
              <w:left w:w="210" w:type="dxa"/>
              <w:bottom w:w="0" w:type="dxa"/>
              <w:right w:w="210" w:type="dxa"/>
            </w:tcMar>
            <w:vAlign w:val="center"/>
            <w:hideMark/>
          </w:tcPr>
          <w:p w:rsidR="00655E87" w:rsidRPr="00FA4BAE" w:rsidRDefault="00655E87" w:rsidP="00806C5E">
            <w:pPr>
              <w:widowControl/>
              <w:spacing w:before="100" w:beforeAutospacing="1" w:after="100" w:afterAutospacing="1" w:line="360" w:lineRule="auto"/>
              <w:jc w:val="left"/>
              <w:rPr>
                <w:rFonts w:ascii="仿宋_GB2312" w:eastAsia="仿宋_GB2312" w:cs="仿宋_GB2312"/>
                <w:b/>
                <w:bCs/>
                <w:sz w:val="28"/>
                <w:szCs w:val="28"/>
              </w:rPr>
            </w:pPr>
            <w:r w:rsidRPr="00FA4BAE">
              <w:rPr>
                <w:rFonts w:ascii="仿宋_GB2312" w:eastAsia="仿宋_GB2312" w:cs="仿宋_GB2312" w:hint="eastAsia"/>
                <w:b/>
                <w:bCs/>
                <w:sz w:val="28"/>
                <w:szCs w:val="28"/>
              </w:rPr>
              <w:t>电气设备</w:t>
            </w:r>
          </w:p>
        </w:tc>
      </w:tr>
      <w:tr w:rsidR="00655E87" w:rsidRPr="00FA4BAE" w:rsidTr="00806C5E">
        <w:trPr>
          <w:trHeight w:val="1140"/>
        </w:trPr>
        <w:tc>
          <w:tcPr>
            <w:tcW w:w="1134" w:type="dxa"/>
            <w:tcBorders>
              <w:top w:val="nil"/>
              <w:left w:val="single" w:sz="12" w:space="0" w:color="auto"/>
              <w:bottom w:val="single" w:sz="12" w:space="0" w:color="auto"/>
              <w:right w:val="single" w:sz="12" w:space="0" w:color="auto"/>
            </w:tcBorders>
            <w:shd w:val="clear" w:color="auto" w:fill="FFFFFF"/>
            <w:tcMar>
              <w:top w:w="0" w:type="dxa"/>
              <w:left w:w="210" w:type="dxa"/>
              <w:bottom w:w="0" w:type="dxa"/>
              <w:right w:w="210" w:type="dxa"/>
            </w:tcMar>
            <w:vAlign w:val="center"/>
            <w:hideMark/>
          </w:tcPr>
          <w:p w:rsidR="00655E87" w:rsidRPr="00FA4BAE" w:rsidRDefault="00655E87" w:rsidP="00806C5E">
            <w:pPr>
              <w:widowControl/>
              <w:spacing w:before="100" w:beforeAutospacing="1" w:after="100" w:afterAutospacing="1" w:line="360" w:lineRule="auto"/>
              <w:jc w:val="left"/>
              <w:rPr>
                <w:rFonts w:ascii="仿宋_GB2312" w:eastAsia="仿宋_GB2312" w:cs="仿宋_GB2312"/>
                <w:b/>
                <w:bCs/>
                <w:sz w:val="28"/>
                <w:szCs w:val="28"/>
              </w:rPr>
            </w:pPr>
            <w:r w:rsidRPr="00FA4BAE">
              <w:rPr>
                <w:rFonts w:ascii="仿宋_GB2312" w:eastAsia="仿宋_GB2312" w:cs="仿宋_GB2312" w:hint="eastAsia"/>
                <w:b/>
                <w:bCs/>
                <w:sz w:val="28"/>
                <w:szCs w:val="28"/>
              </w:rPr>
              <w:t>3</w:t>
            </w:r>
          </w:p>
        </w:tc>
        <w:tc>
          <w:tcPr>
            <w:tcW w:w="2693" w:type="dxa"/>
            <w:tcBorders>
              <w:top w:val="nil"/>
              <w:left w:val="nil"/>
              <w:bottom w:val="single" w:sz="12" w:space="0" w:color="auto"/>
              <w:right w:val="single" w:sz="12" w:space="0" w:color="auto"/>
            </w:tcBorders>
            <w:shd w:val="clear" w:color="auto" w:fill="FFFFFF"/>
            <w:tcMar>
              <w:top w:w="0" w:type="dxa"/>
              <w:left w:w="210" w:type="dxa"/>
              <w:bottom w:w="0" w:type="dxa"/>
              <w:right w:w="210" w:type="dxa"/>
            </w:tcMar>
            <w:vAlign w:val="center"/>
            <w:hideMark/>
          </w:tcPr>
          <w:p w:rsidR="00655E87" w:rsidRPr="00FA4BAE" w:rsidRDefault="00655E87" w:rsidP="00806C5E">
            <w:pPr>
              <w:widowControl/>
              <w:spacing w:before="100" w:beforeAutospacing="1" w:after="100" w:afterAutospacing="1" w:line="360" w:lineRule="auto"/>
              <w:jc w:val="left"/>
              <w:rPr>
                <w:rFonts w:ascii="仿宋_GB2312" w:eastAsia="仿宋_GB2312" w:cs="仿宋_GB2312"/>
                <w:b/>
                <w:bCs/>
                <w:sz w:val="28"/>
                <w:szCs w:val="28"/>
              </w:rPr>
            </w:pPr>
            <w:r w:rsidRPr="00FA4BAE">
              <w:rPr>
                <w:rFonts w:ascii="仿宋_GB2312" w:eastAsia="仿宋_GB2312" w:cs="仿宋_GB2312" w:hint="eastAsia"/>
                <w:b/>
                <w:bCs/>
                <w:sz w:val="28"/>
                <w:szCs w:val="28"/>
              </w:rPr>
              <w:t>A0320</w:t>
            </w:r>
          </w:p>
        </w:tc>
        <w:tc>
          <w:tcPr>
            <w:tcW w:w="3827" w:type="dxa"/>
            <w:tcBorders>
              <w:top w:val="nil"/>
              <w:left w:val="nil"/>
              <w:bottom w:val="single" w:sz="12" w:space="0" w:color="auto"/>
              <w:right w:val="single" w:sz="12" w:space="0" w:color="auto"/>
            </w:tcBorders>
            <w:shd w:val="clear" w:color="auto" w:fill="FFFFFF"/>
            <w:tcMar>
              <w:top w:w="0" w:type="dxa"/>
              <w:left w:w="210" w:type="dxa"/>
              <w:bottom w:w="0" w:type="dxa"/>
              <w:right w:w="210" w:type="dxa"/>
            </w:tcMar>
            <w:vAlign w:val="center"/>
            <w:hideMark/>
          </w:tcPr>
          <w:p w:rsidR="00655E87" w:rsidRPr="00FA4BAE" w:rsidRDefault="00655E87" w:rsidP="00806C5E">
            <w:pPr>
              <w:widowControl/>
              <w:spacing w:before="100" w:beforeAutospacing="1" w:after="100" w:afterAutospacing="1" w:line="360" w:lineRule="auto"/>
              <w:jc w:val="left"/>
              <w:rPr>
                <w:rFonts w:ascii="仿宋_GB2312" w:eastAsia="仿宋_GB2312" w:cs="仿宋_GB2312"/>
                <w:b/>
                <w:bCs/>
                <w:sz w:val="28"/>
                <w:szCs w:val="28"/>
              </w:rPr>
            </w:pPr>
            <w:r w:rsidRPr="00FA4BAE">
              <w:rPr>
                <w:rFonts w:ascii="仿宋_GB2312" w:eastAsia="仿宋_GB2312" w:cs="仿宋_GB2312" w:hint="eastAsia"/>
                <w:b/>
                <w:bCs/>
                <w:sz w:val="28"/>
                <w:szCs w:val="28"/>
              </w:rPr>
              <w:t>医疗器械</w:t>
            </w:r>
          </w:p>
        </w:tc>
      </w:tr>
      <w:tr w:rsidR="00655E87" w:rsidRPr="00FA4BAE" w:rsidTr="00806C5E">
        <w:trPr>
          <w:trHeight w:val="1140"/>
        </w:trPr>
        <w:tc>
          <w:tcPr>
            <w:tcW w:w="1134" w:type="dxa"/>
            <w:tcBorders>
              <w:top w:val="nil"/>
              <w:left w:val="single" w:sz="12" w:space="0" w:color="auto"/>
              <w:bottom w:val="single" w:sz="12" w:space="0" w:color="auto"/>
              <w:right w:val="single" w:sz="12" w:space="0" w:color="auto"/>
            </w:tcBorders>
            <w:shd w:val="clear" w:color="auto" w:fill="FFFFFF"/>
            <w:tcMar>
              <w:top w:w="0" w:type="dxa"/>
              <w:left w:w="210" w:type="dxa"/>
              <w:bottom w:w="0" w:type="dxa"/>
              <w:right w:w="210" w:type="dxa"/>
            </w:tcMar>
            <w:vAlign w:val="center"/>
            <w:hideMark/>
          </w:tcPr>
          <w:p w:rsidR="00655E87" w:rsidRPr="00FA4BAE" w:rsidRDefault="00655E87" w:rsidP="00806C5E">
            <w:pPr>
              <w:widowControl/>
              <w:spacing w:before="100" w:beforeAutospacing="1" w:after="100" w:afterAutospacing="1" w:line="360" w:lineRule="auto"/>
              <w:jc w:val="left"/>
              <w:rPr>
                <w:rFonts w:ascii="仿宋_GB2312" w:eastAsia="仿宋_GB2312" w:cs="仿宋_GB2312"/>
                <w:b/>
                <w:bCs/>
                <w:sz w:val="28"/>
                <w:szCs w:val="28"/>
              </w:rPr>
            </w:pPr>
            <w:r w:rsidRPr="00FA4BAE">
              <w:rPr>
                <w:rFonts w:ascii="仿宋_GB2312" w:eastAsia="仿宋_GB2312" w:cs="仿宋_GB2312" w:hint="eastAsia"/>
                <w:b/>
                <w:bCs/>
                <w:sz w:val="28"/>
                <w:szCs w:val="28"/>
              </w:rPr>
              <w:t>4</w:t>
            </w:r>
          </w:p>
        </w:tc>
        <w:tc>
          <w:tcPr>
            <w:tcW w:w="2693" w:type="dxa"/>
            <w:tcBorders>
              <w:top w:val="nil"/>
              <w:left w:val="nil"/>
              <w:bottom w:val="single" w:sz="12" w:space="0" w:color="auto"/>
              <w:right w:val="single" w:sz="12" w:space="0" w:color="auto"/>
            </w:tcBorders>
            <w:shd w:val="clear" w:color="auto" w:fill="FFFFFF"/>
            <w:tcMar>
              <w:top w:w="0" w:type="dxa"/>
              <w:left w:w="210" w:type="dxa"/>
              <w:bottom w:w="0" w:type="dxa"/>
              <w:right w:w="210" w:type="dxa"/>
            </w:tcMar>
            <w:vAlign w:val="center"/>
            <w:hideMark/>
          </w:tcPr>
          <w:p w:rsidR="00655E87" w:rsidRPr="00FA4BAE" w:rsidRDefault="00655E87" w:rsidP="00806C5E">
            <w:pPr>
              <w:widowControl/>
              <w:spacing w:before="100" w:beforeAutospacing="1" w:after="100" w:afterAutospacing="1" w:line="360" w:lineRule="auto"/>
              <w:jc w:val="left"/>
              <w:rPr>
                <w:rFonts w:ascii="仿宋_GB2312" w:eastAsia="仿宋_GB2312" w:cs="仿宋_GB2312"/>
                <w:b/>
                <w:bCs/>
                <w:sz w:val="28"/>
                <w:szCs w:val="28"/>
              </w:rPr>
            </w:pPr>
            <w:r w:rsidRPr="00FA4BAE">
              <w:rPr>
                <w:rFonts w:ascii="仿宋_GB2312" w:eastAsia="仿宋_GB2312" w:cs="仿宋_GB2312" w:hint="eastAsia"/>
                <w:b/>
                <w:bCs/>
                <w:sz w:val="28"/>
                <w:szCs w:val="28"/>
              </w:rPr>
              <w:t>A0324</w:t>
            </w:r>
          </w:p>
        </w:tc>
        <w:tc>
          <w:tcPr>
            <w:tcW w:w="3827" w:type="dxa"/>
            <w:tcBorders>
              <w:top w:val="nil"/>
              <w:left w:val="nil"/>
              <w:bottom w:val="single" w:sz="12" w:space="0" w:color="auto"/>
              <w:right w:val="single" w:sz="12" w:space="0" w:color="auto"/>
            </w:tcBorders>
            <w:shd w:val="clear" w:color="auto" w:fill="FFFFFF"/>
            <w:tcMar>
              <w:top w:w="0" w:type="dxa"/>
              <w:left w:w="210" w:type="dxa"/>
              <w:bottom w:w="0" w:type="dxa"/>
              <w:right w:w="210" w:type="dxa"/>
            </w:tcMar>
            <w:vAlign w:val="center"/>
            <w:hideMark/>
          </w:tcPr>
          <w:p w:rsidR="00655E87" w:rsidRPr="00FA4BAE" w:rsidRDefault="00655E87" w:rsidP="00806C5E">
            <w:pPr>
              <w:widowControl/>
              <w:spacing w:before="100" w:beforeAutospacing="1" w:after="100" w:afterAutospacing="1" w:line="360" w:lineRule="auto"/>
              <w:jc w:val="left"/>
              <w:rPr>
                <w:rFonts w:ascii="仿宋_GB2312" w:eastAsia="仿宋_GB2312" w:cs="仿宋_GB2312"/>
                <w:b/>
                <w:bCs/>
                <w:sz w:val="28"/>
                <w:szCs w:val="28"/>
              </w:rPr>
            </w:pPr>
            <w:r w:rsidRPr="00FA4BAE">
              <w:rPr>
                <w:rFonts w:ascii="仿宋_GB2312" w:eastAsia="仿宋_GB2312" w:cs="仿宋_GB2312" w:hint="eastAsia"/>
                <w:b/>
                <w:bCs/>
                <w:sz w:val="28"/>
                <w:szCs w:val="28"/>
              </w:rPr>
              <w:t>环境污染防治设备</w:t>
            </w:r>
          </w:p>
        </w:tc>
      </w:tr>
      <w:tr w:rsidR="00655E87" w:rsidRPr="00FA4BAE" w:rsidTr="00806C5E">
        <w:trPr>
          <w:trHeight w:val="1140"/>
        </w:trPr>
        <w:tc>
          <w:tcPr>
            <w:tcW w:w="1134" w:type="dxa"/>
            <w:tcBorders>
              <w:top w:val="nil"/>
              <w:left w:val="single" w:sz="12" w:space="0" w:color="auto"/>
              <w:bottom w:val="single" w:sz="12" w:space="0" w:color="auto"/>
              <w:right w:val="single" w:sz="12" w:space="0" w:color="auto"/>
            </w:tcBorders>
            <w:shd w:val="clear" w:color="auto" w:fill="FFFFFF"/>
            <w:tcMar>
              <w:top w:w="0" w:type="dxa"/>
              <w:left w:w="210" w:type="dxa"/>
              <w:bottom w:w="0" w:type="dxa"/>
              <w:right w:w="210" w:type="dxa"/>
            </w:tcMar>
            <w:vAlign w:val="center"/>
            <w:hideMark/>
          </w:tcPr>
          <w:p w:rsidR="00655E87" w:rsidRPr="00FA4BAE" w:rsidRDefault="00655E87" w:rsidP="00806C5E">
            <w:pPr>
              <w:widowControl/>
              <w:spacing w:before="100" w:beforeAutospacing="1" w:after="100" w:afterAutospacing="1" w:line="360" w:lineRule="auto"/>
              <w:jc w:val="left"/>
              <w:rPr>
                <w:rFonts w:ascii="仿宋_GB2312" w:eastAsia="仿宋_GB2312" w:cs="仿宋_GB2312"/>
                <w:b/>
                <w:bCs/>
                <w:sz w:val="28"/>
                <w:szCs w:val="28"/>
              </w:rPr>
            </w:pPr>
            <w:r w:rsidRPr="00FA4BAE">
              <w:rPr>
                <w:rFonts w:ascii="仿宋_GB2312" w:eastAsia="仿宋_GB2312" w:cs="仿宋_GB2312" w:hint="eastAsia"/>
                <w:b/>
                <w:bCs/>
                <w:sz w:val="28"/>
                <w:szCs w:val="28"/>
              </w:rPr>
              <w:t>5</w:t>
            </w:r>
          </w:p>
        </w:tc>
        <w:tc>
          <w:tcPr>
            <w:tcW w:w="2693" w:type="dxa"/>
            <w:tcBorders>
              <w:top w:val="nil"/>
              <w:left w:val="nil"/>
              <w:bottom w:val="single" w:sz="12" w:space="0" w:color="auto"/>
              <w:right w:val="single" w:sz="12" w:space="0" w:color="auto"/>
            </w:tcBorders>
            <w:shd w:val="clear" w:color="auto" w:fill="FFFFFF"/>
            <w:tcMar>
              <w:top w:w="0" w:type="dxa"/>
              <w:left w:w="210" w:type="dxa"/>
              <w:bottom w:w="0" w:type="dxa"/>
              <w:right w:w="210" w:type="dxa"/>
            </w:tcMar>
            <w:vAlign w:val="center"/>
            <w:hideMark/>
          </w:tcPr>
          <w:p w:rsidR="00655E87" w:rsidRPr="00FA4BAE" w:rsidRDefault="00655E87" w:rsidP="00806C5E">
            <w:pPr>
              <w:widowControl/>
              <w:spacing w:before="100" w:beforeAutospacing="1" w:after="100" w:afterAutospacing="1" w:line="360" w:lineRule="auto"/>
              <w:jc w:val="left"/>
              <w:rPr>
                <w:rFonts w:ascii="仿宋_GB2312" w:eastAsia="仿宋_GB2312" w:cs="仿宋_GB2312"/>
                <w:b/>
                <w:bCs/>
                <w:sz w:val="28"/>
                <w:szCs w:val="28"/>
              </w:rPr>
            </w:pPr>
            <w:r w:rsidRPr="00FA4BAE">
              <w:rPr>
                <w:rFonts w:ascii="仿宋_GB2312" w:eastAsia="仿宋_GB2312" w:cs="仿宋_GB2312" w:hint="eastAsia"/>
                <w:b/>
                <w:bCs/>
                <w:sz w:val="28"/>
                <w:szCs w:val="28"/>
              </w:rPr>
              <w:t>A0334</w:t>
            </w:r>
          </w:p>
        </w:tc>
        <w:tc>
          <w:tcPr>
            <w:tcW w:w="3827" w:type="dxa"/>
            <w:tcBorders>
              <w:top w:val="nil"/>
              <w:left w:val="nil"/>
              <w:bottom w:val="single" w:sz="12" w:space="0" w:color="auto"/>
              <w:right w:val="single" w:sz="12" w:space="0" w:color="auto"/>
            </w:tcBorders>
            <w:shd w:val="clear" w:color="auto" w:fill="FFFFFF"/>
            <w:tcMar>
              <w:top w:w="0" w:type="dxa"/>
              <w:left w:w="210" w:type="dxa"/>
              <w:bottom w:w="0" w:type="dxa"/>
              <w:right w:w="210" w:type="dxa"/>
            </w:tcMar>
            <w:vAlign w:val="center"/>
            <w:hideMark/>
          </w:tcPr>
          <w:p w:rsidR="00655E87" w:rsidRPr="00FA4BAE" w:rsidRDefault="00655E87" w:rsidP="00806C5E">
            <w:pPr>
              <w:widowControl/>
              <w:spacing w:before="100" w:beforeAutospacing="1" w:after="100" w:afterAutospacing="1" w:line="360" w:lineRule="auto"/>
              <w:jc w:val="left"/>
              <w:rPr>
                <w:rFonts w:ascii="仿宋_GB2312" w:eastAsia="仿宋_GB2312" w:cs="仿宋_GB2312"/>
                <w:b/>
                <w:bCs/>
                <w:sz w:val="28"/>
                <w:szCs w:val="28"/>
              </w:rPr>
            </w:pPr>
            <w:r w:rsidRPr="00FA4BAE">
              <w:rPr>
                <w:rFonts w:ascii="仿宋_GB2312" w:eastAsia="仿宋_GB2312" w:cs="仿宋_GB2312" w:hint="eastAsia"/>
                <w:b/>
                <w:bCs/>
                <w:sz w:val="28"/>
                <w:szCs w:val="28"/>
              </w:rPr>
              <w:t>专用仪器仪表</w:t>
            </w:r>
          </w:p>
        </w:tc>
      </w:tr>
    </w:tbl>
    <w:p w:rsidR="00655E87" w:rsidRPr="0058705C" w:rsidRDefault="00655E87" w:rsidP="00655E87">
      <w:pPr>
        <w:widowControl/>
        <w:spacing w:before="100" w:beforeAutospacing="1" w:after="100" w:afterAutospacing="1" w:line="360" w:lineRule="auto"/>
        <w:jc w:val="left"/>
        <w:rPr>
          <w:rFonts w:ascii="仿宋_GB2312" w:eastAsia="仿宋_GB2312" w:cs="仿宋_GB2312"/>
          <w:b/>
          <w:bCs/>
          <w:sz w:val="28"/>
          <w:szCs w:val="28"/>
        </w:rPr>
      </w:pPr>
      <w:r w:rsidRPr="00FA4BAE">
        <w:rPr>
          <w:rFonts w:ascii="仿宋_GB2312" w:eastAsia="仿宋_GB2312" w:cs="仿宋_GB2312" w:hint="eastAsia"/>
          <w:b/>
          <w:bCs/>
          <w:sz w:val="28"/>
          <w:szCs w:val="28"/>
        </w:rPr>
        <w:t>（备注</w:t>
      </w:r>
      <w:r w:rsidRPr="0058705C">
        <w:rPr>
          <w:rFonts w:ascii="仿宋_GB2312" w:eastAsia="仿宋_GB2312" w:cs="仿宋_GB2312" w:hint="eastAsia"/>
          <w:b/>
          <w:bCs/>
          <w:sz w:val="28"/>
          <w:szCs w:val="28"/>
        </w:rPr>
        <w:t>：关于品目的详细介绍请于苏州市政府采购网-专家管理-专家必知模块查看《政府采购评审专家分类标准（试行）》）</w:t>
      </w:r>
    </w:p>
    <w:p w:rsidR="00043EAA" w:rsidRPr="00655E87" w:rsidRDefault="00043EAA" w:rsidP="003905A1">
      <w:pPr>
        <w:spacing w:line="640" w:lineRule="exact"/>
        <w:rPr>
          <w:rFonts w:ascii="仿宋_GB2312" w:eastAsia="仿宋_GB2312" w:hAnsi="宋体" w:cs="宋体"/>
          <w:kern w:val="0"/>
          <w:szCs w:val="32"/>
        </w:rPr>
      </w:pPr>
    </w:p>
    <w:p w:rsidR="00D7668B" w:rsidRDefault="00D7668B" w:rsidP="003905A1">
      <w:pPr>
        <w:spacing w:line="640" w:lineRule="exact"/>
        <w:rPr>
          <w:rFonts w:ascii="仿宋_GB2312" w:eastAsia="仿宋_GB2312" w:hAnsi="宋体" w:cs="宋体"/>
          <w:kern w:val="0"/>
          <w:szCs w:val="32"/>
        </w:rPr>
      </w:pPr>
    </w:p>
    <w:p w:rsidR="00D7668B" w:rsidRDefault="00D7668B" w:rsidP="003905A1">
      <w:pPr>
        <w:spacing w:line="640" w:lineRule="exact"/>
        <w:rPr>
          <w:rFonts w:ascii="仿宋_GB2312" w:eastAsia="仿宋_GB2312" w:hAnsi="宋体" w:cs="宋体"/>
          <w:kern w:val="0"/>
          <w:szCs w:val="32"/>
        </w:rPr>
      </w:pPr>
    </w:p>
    <w:p w:rsidR="00D7668B" w:rsidRDefault="00D7668B" w:rsidP="003905A1">
      <w:pPr>
        <w:spacing w:line="640" w:lineRule="exact"/>
        <w:rPr>
          <w:rFonts w:ascii="仿宋_GB2312" w:eastAsia="仿宋_GB2312" w:hAnsi="宋体" w:cs="宋体"/>
          <w:kern w:val="0"/>
          <w:szCs w:val="32"/>
        </w:rPr>
      </w:pPr>
    </w:p>
    <w:p w:rsidR="00D7668B" w:rsidRDefault="00D7668B" w:rsidP="003905A1">
      <w:pPr>
        <w:spacing w:line="640" w:lineRule="exact"/>
        <w:rPr>
          <w:rFonts w:ascii="仿宋_GB2312" w:eastAsia="仿宋_GB2312" w:hAnsi="宋体" w:cs="宋体"/>
          <w:kern w:val="0"/>
          <w:szCs w:val="32"/>
        </w:rPr>
      </w:pPr>
    </w:p>
    <w:p w:rsidR="00655E87" w:rsidRDefault="00655E87" w:rsidP="003905A1">
      <w:pPr>
        <w:spacing w:line="640" w:lineRule="exact"/>
        <w:rPr>
          <w:rFonts w:ascii="仿宋_GB2312" w:eastAsia="仿宋_GB2312" w:hAnsi="宋体" w:cs="宋体"/>
          <w:kern w:val="0"/>
          <w:szCs w:val="32"/>
        </w:rPr>
      </w:pPr>
    </w:p>
    <w:p w:rsidR="00655E87" w:rsidRDefault="00655E87" w:rsidP="003905A1">
      <w:pPr>
        <w:spacing w:line="640" w:lineRule="exact"/>
        <w:rPr>
          <w:rFonts w:ascii="仿宋_GB2312" w:eastAsia="仿宋_GB2312" w:hAnsi="宋体" w:cs="宋体"/>
          <w:kern w:val="0"/>
          <w:szCs w:val="32"/>
        </w:rPr>
      </w:pPr>
    </w:p>
    <w:p w:rsidR="00655E87" w:rsidRDefault="00655E87" w:rsidP="003905A1">
      <w:pPr>
        <w:spacing w:line="640" w:lineRule="exact"/>
        <w:rPr>
          <w:rFonts w:ascii="仿宋_GB2312" w:eastAsia="仿宋_GB2312" w:hAnsi="宋体" w:cs="宋体"/>
          <w:kern w:val="0"/>
          <w:szCs w:val="32"/>
        </w:rPr>
      </w:pPr>
    </w:p>
    <w:p w:rsidR="00655E87" w:rsidRDefault="00655E87" w:rsidP="003905A1">
      <w:pPr>
        <w:spacing w:line="640" w:lineRule="exact"/>
        <w:rPr>
          <w:rFonts w:ascii="仿宋_GB2312" w:eastAsia="仿宋_GB2312" w:hAnsi="宋体" w:cs="宋体"/>
          <w:kern w:val="0"/>
          <w:szCs w:val="32"/>
        </w:rPr>
      </w:pPr>
    </w:p>
    <w:p w:rsidR="00655E87" w:rsidRDefault="00655E87" w:rsidP="003905A1">
      <w:pPr>
        <w:spacing w:line="640" w:lineRule="exact"/>
        <w:rPr>
          <w:rFonts w:ascii="仿宋_GB2312" w:eastAsia="仿宋_GB2312" w:hAnsi="宋体" w:cs="宋体"/>
          <w:kern w:val="0"/>
          <w:szCs w:val="32"/>
        </w:rPr>
      </w:pPr>
    </w:p>
    <w:p w:rsidR="00655E87" w:rsidRDefault="00655E87" w:rsidP="003905A1">
      <w:pPr>
        <w:spacing w:line="640" w:lineRule="exact"/>
        <w:rPr>
          <w:rFonts w:ascii="仿宋_GB2312" w:eastAsia="仿宋_GB2312" w:hAnsi="宋体" w:cs="宋体"/>
          <w:kern w:val="0"/>
          <w:szCs w:val="32"/>
        </w:rPr>
      </w:pPr>
    </w:p>
    <w:p w:rsidR="00655E87" w:rsidRDefault="00655E87" w:rsidP="003905A1">
      <w:pPr>
        <w:spacing w:line="640" w:lineRule="exact"/>
        <w:rPr>
          <w:rFonts w:ascii="仿宋_GB2312" w:eastAsia="仿宋_GB2312" w:hAnsi="宋体" w:cs="宋体"/>
          <w:kern w:val="0"/>
          <w:szCs w:val="32"/>
        </w:rPr>
      </w:pPr>
    </w:p>
    <w:p w:rsidR="00655E87" w:rsidRDefault="00655E87" w:rsidP="003905A1">
      <w:pPr>
        <w:spacing w:line="640" w:lineRule="exact"/>
        <w:rPr>
          <w:rFonts w:ascii="仿宋_GB2312" w:eastAsia="仿宋_GB2312" w:hAnsi="宋体" w:cs="宋体"/>
          <w:kern w:val="0"/>
          <w:szCs w:val="32"/>
        </w:rPr>
      </w:pPr>
    </w:p>
    <w:p w:rsidR="00655E87" w:rsidRDefault="00655E87" w:rsidP="003905A1">
      <w:pPr>
        <w:spacing w:line="640" w:lineRule="exact"/>
        <w:rPr>
          <w:rFonts w:ascii="仿宋_GB2312" w:eastAsia="仿宋_GB2312" w:hAnsi="宋体" w:cs="宋体"/>
          <w:kern w:val="0"/>
          <w:szCs w:val="32"/>
        </w:rPr>
      </w:pPr>
    </w:p>
    <w:p w:rsidR="00655E87" w:rsidRDefault="00655E87" w:rsidP="003905A1">
      <w:pPr>
        <w:spacing w:line="640" w:lineRule="exact"/>
        <w:rPr>
          <w:rFonts w:ascii="仿宋_GB2312" w:eastAsia="仿宋_GB2312" w:hAnsi="宋体" w:cs="宋体"/>
          <w:kern w:val="0"/>
          <w:szCs w:val="32"/>
        </w:rPr>
      </w:pPr>
    </w:p>
    <w:p w:rsidR="00655E87" w:rsidRDefault="00655E87" w:rsidP="003905A1">
      <w:pPr>
        <w:spacing w:line="640" w:lineRule="exact"/>
        <w:rPr>
          <w:rFonts w:ascii="仿宋_GB2312" w:eastAsia="仿宋_GB2312" w:hAnsi="宋体" w:cs="宋体"/>
          <w:kern w:val="0"/>
          <w:szCs w:val="32"/>
        </w:rPr>
      </w:pPr>
    </w:p>
    <w:p w:rsidR="00655E87" w:rsidRDefault="00655E87" w:rsidP="003905A1">
      <w:pPr>
        <w:spacing w:line="640" w:lineRule="exact"/>
        <w:rPr>
          <w:rFonts w:ascii="仿宋_GB2312" w:eastAsia="仿宋_GB2312" w:hAnsi="宋体" w:cs="宋体"/>
          <w:kern w:val="0"/>
          <w:szCs w:val="32"/>
        </w:rPr>
      </w:pPr>
    </w:p>
    <w:p w:rsidR="00655E87" w:rsidRDefault="00655E87" w:rsidP="003905A1">
      <w:pPr>
        <w:spacing w:line="640" w:lineRule="exact"/>
        <w:rPr>
          <w:rFonts w:ascii="仿宋_GB2312" w:eastAsia="仿宋_GB2312" w:hAnsi="宋体" w:cs="宋体"/>
          <w:kern w:val="0"/>
          <w:szCs w:val="32"/>
        </w:rPr>
      </w:pPr>
    </w:p>
    <w:p w:rsidR="00655E87" w:rsidRDefault="00655E87" w:rsidP="003905A1">
      <w:pPr>
        <w:spacing w:line="640" w:lineRule="exact"/>
        <w:rPr>
          <w:rFonts w:ascii="仿宋_GB2312" w:eastAsia="仿宋_GB2312" w:hAnsi="宋体" w:cs="宋体"/>
          <w:kern w:val="0"/>
          <w:szCs w:val="32"/>
        </w:rPr>
      </w:pPr>
    </w:p>
    <w:p w:rsidR="00655E87" w:rsidRDefault="00655E87" w:rsidP="003905A1">
      <w:pPr>
        <w:spacing w:line="640" w:lineRule="exact"/>
        <w:rPr>
          <w:rFonts w:ascii="仿宋_GB2312" w:eastAsia="仿宋_GB2312" w:hAnsi="宋体" w:cs="宋体"/>
          <w:kern w:val="0"/>
          <w:szCs w:val="32"/>
        </w:rPr>
      </w:pPr>
    </w:p>
    <w:p w:rsidR="00655E87" w:rsidRPr="00B60F3C" w:rsidRDefault="00655E87" w:rsidP="003905A1">
      <w:pPr>
        <w:spacing w:line="640" w:lineRule="exact"/>
        <w:rPr>
          <w:rFonts w:ascii="仿宋_GB2312" w:eastAsia="仿宋_GB2312" w:hAnsi="宋体" w:cs="宋体"/>
          <w:kern w:val="0"/>
          <w:szCs w:val="32"/>
        </w:rPr>
      </w:pPr>
    </w:p>
    <w:p w:rsidR="003A5B9E" w:rsidRPr="00D8571A" w:rsidRDefault="003A5B9E" w:rsidP="003A5B9E">
      <w:pPr>
        <w:tabs>
          <w:tab w:val="left" w:pos="1582"/>
        </w:tabs>
        <w:spacing w:line="580" w:lineRule="exact"/>
        <w:rPr>
          <w:rFonts w:ascii="黑体" w:eastAsia="黑体"/>
          <w:szCs w:val="32"/>
        </w:rPr>
      </w:pPr>
      <w:r>
        <w:rPr>
          <w:rFonts w:ascii="黑体" w:eastAsia="黑体" w:hint="eastAsia"/>
          <w:szCs w:val="32"/>
        </w:rPr>
        <w:t>信息公开选项：</w:t>
      </w:r>
      <w:r w:rsidR="00A6583E">
        <w:rPr>
          <w:rFonts w:ascii="黑体" w:eastAsia="黑体" w:hint="eastAsia"/>
          <w:szCs w:val="32"/>
        </w:rPr>
        <w:t>主动</w:t>
      </w:r>
      <w:bookmarkStart w:id="4" w:name="_GoBack"/>
      <w:bookmarkEnd w:id="4"/>
      <w:r>
        <w:rPr>
          <w:rFonts w:ascii="黑体" w:eastAsia="黑体" w:hint="eastAsia"/>
          <w:szCs w:val="32"/>
        </w:rPr>
        <w:t>公开</w:t>
      </w:r>
    </w:p>
    <w:tbl>
      <w:tblPr>
        <w:tblW w:w="8789" w:type="dxa"/>
        <w:jc w:val="center"/>
        <w:tblBorders>
          <w:top w:val="single" w:sz="8" w:space="0" w:color="auto"/>
          <w:bottom w:val="single" w:sz="8" w:space="0" w:color="auto"/>
          <w:insideH w:val="single" w:sz="4" w:space="0" w:color="auto"/>
          <w:insideV w:val="single" w:sz="4" w:space="0" w:color="auto"/>
        </w:tblBorders>
        <w:tblLook w:val="04A0"/>
      </w:tblPr>
      <w:tblGrid>
        <w:gridCol w:w="8789"/>
      </w:tblGrid>
      <w:tr w:rsidR="00786909" w:rsidRPr="00786909" w:rsidTr="00CC0238">
        <w:trPr>
          <w:trHeight w:val="567"/>
          <w:jc w:val="center"/>
        </w:trPr>
        <w:tc>
          <w:tcPr>
            <w:tcW w:w="8789" w:type="dxa"/>
          </w:tcPr>
          <w:p w:rsidR="00786909" w:rsidRPr="000363E0" w:rsidRDefault="00786909" w:rsidP="00CC64BF">
            <w:pPr>
              <w:pStyle w:val="3"/>
              <w:spacing w:beforeLines="20" w:afterLines="20" w:line="440" w:lineRule="exact"/>
              <w:ind w:leftChars="50" w:left="156" w:rightChars="50" w:right="156"/>
              <w:jc w:val="left"/>
              <w:rPr>
                <w:rFonts w:ascii="仿宋_GB2312" w:eastAsia="仿宋_GB2312"/>
                <w:spacing w:val="-4"/>
                <w:sz w:val="28"/>
                <w:szCs w:val="28"/>
              </w:rPr>
            </w:pPr>
            <w:r w:rsidRPr="000363E0">
              <w:rPr>
                <w:rFonts w:ascii="仿宋_GB2312" w:eastAsia="仿宋_GB2312" w:hint="eastAsia"/>
                <w:spacing w:val="-4"/>
                <w:sz w:val="28"/>
                <w:szCs w:val="28"/>
              </w:rPr>
              <w:t xml:space="preserve">苏州市财政局办公室                     </w:t>
            </w:r>
            <w:r w:rsidR="00FA3D88">
              <w:rPr>
                <w:rFonts w:ascii="仿宋_GB2312" w:eastAsia="仿宋_GB2312"/>
                <w:spacing w:val="-4"/>
                <w:sz w:val="28"/>
                <w:szCs w:val="28"/>
              </w:rPr>
              <w:t xml:space="preserve">  </w:t>
            </w:r>
            <w:r w:rsidRPr="000363E0">
              <w:rPr>
                <w:rFonts w:ascii="仿宋_GB2312" w:eastAsia="仿宋_GB2312" w:hint="eastAsia"/>
                <w:spacing w:val="-4"/>
                <w:sz w:val="28"/>
                <w:szCs w:val="28"/>
              </w:rPr>
              <w:t>20</w:t>
            </w:r>
            <w:r w:rsidR="00FA3D88">
              <w:rPr>
                <w:rFonts w:ascii="仿宋_GB2312" w:eastAsia="仿宋_GB2312"/>
                <w:spacing w:val="-4"/>
                <w:sz w:val="28"/>
                <w:szCs w:val="28"/>
              </w:rPr>
              <w:t>20</w:t>
            </w:r>
            <w:r w:rsidRPr="000363E0">
              <w:rPr>
                <w:rFonts w:ascii="仿宋_GB2312" w:eastAsia="仿宋_GB2312" w:hint="eastAsia"/>
                <w:spacing w:val="-4"/>
                <w:sz w:val="28"/>
                <w:szCs w:val="28"/>
              </w:rPr>
              <w:t>年</w:t>
            </w:r>
            <w:r w:rsidR="00043EAA">
              <w:rPr>
                <w:rFonts w:ascii="仿宋_GB2312" w:eastAsia="仿宋_GB2312" w:hint="eastAsia"/>
                <w:spacing w:val="-4"/>
                <w:sz w:val="28"/>
                <w:szCs w:val="28"/>
              </w:rPr>
              <w:t>3</w:t>
            </w:r>
            <w:r w:rsidRPr="000363E0">
              <w:rPr>
                <w:rFonts w:ascii="仿宋_GB2312" w:eastAsia="仿宋_GB2312" w:hint="eastAsia"/>
                <w:spacing w:val="-4"/>
                <w:sz w:val="28"/>
                <w:szCs w:val="28"/>
              </w:rPr>
              <w:t>月</w:t>
            </w:r>
            <w:r w:rsidR="00D7668B">
              <w:rPr>
                <w:rFonts w:ascii="仿宋_GB2312" w:eastAsia="仿宋_GB2312" w:hint="eastAsia"/>
                <w:spacing w:val="-4"/>
                <w:sz w:val="28"/>
                <w:szCs w:val="28"/>
              </w:rPr>
              <w:t>3</w:t>
            </w:r>
            <w:r w:rsidR="00655E87">
              <w:rPr>
                <w:rFonts w:ascii="仿宋_GB2312" w:eastAsia="仿宋_GB2312"/>
                <w:spacing w:val="-4"/>
                <w:sz w:val="28"/>
                <w:szCs w:val="28"/>
              </w:rPr>
              <w:t>1</w:t>
            </w:r>
            <w:r w:rsidRPr="000363E0">
              <w:rPr>
                <w:rFonts w:ascii="仿宋_GB2312" w:eastAsia="仿宋_GB2312" w:hint="eastAsia"/>
                <w:spacing w:val="-4"/>
                <w:sz w:val="28"/>
                <w:szCs w:val="28"/>
              </w:rPr>
              <w:t>日印发</w:t>
            </w:r>
          </w:p>
        </w:tc>
      </w:tr>
    </w:tbl>
    <w:p w:rsidR="009F03B2" w:rsidRDefault="009F03B2" w:rsidP="009F03B2">
      <w:pPr>
        <w:spacing w:line="20" w:lineRule="exact"/>
        <w:rPr>
          <w:rFonts w:ascii="方正小标宋简体" w:eastAsia="方正小标宋简体"/>
          <w:sz w:val="44"/>
          <w:szCs w:val="44"/>
        </w:rPr>
      </w:pPr>
    </w:p>
    <w:sectPr w:rsidR="009F03B2" w:rsidSect="002E0DAD">
      <w:footerReference w:type="even" r:id="rId7"/>
      <w:footerReference w:type="default" r:id="rId8"/>
      <w:footerReference w:type="first" r:id="rId9"/>
      <w:pgSz w:w="11906" w:h="16838" w:code="9"/>
      <w:pgMar w:top="2041" w:right="1474" w:bottom="1985" w:left="1588" w:header="851" w:footer="1520" w:gutter="0"/>
      <w:pgNumType w:start="1" w:chapStyle="1"/>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0AC" w:rsidRDefault="007710AC" w:rsidP="009F03B2">
      <w:r>
        <w:separator/>
      </w:r>
    </w:p>
  </w:endnote>
  <w:endnote w:type="continuationSeparator" w:id="0">
    <w:p w:rsidR="007710AC" w:rsidRDefault="007710AC" w:rsidP="009F0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文鼎CS仿宋体">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F64" w:rsidRDefault="008C14BD" w:rsidP="003A1F1C">
    <w:pPr>
      <w:pStyle w:val="a4"/>
      <w:ind w:leftChars="100" w:left="312" w:rightChars="100" w:right="312"/>
    </w:pPr>
    <w:r w:rsidRPr="0050326D">
      <w:rPr>
        <w:rStyle w:val="a5"/>
        <w:rFonts w:eastAsia="宋体" w:hint="eastAsia"/>
        <w:sz w:val="28"/>
        <w:szCs w:val="28"/>
      </w:rPr>
      <w:t>—</w:t>
    </w:r>
    <w:r w:rsidRPr="0050326D">
      <w:rPr>
        <w:rStyle w:val="a5"/>
        <w:rFonts w:hint="eastAsia"/>
        <w:sz w:val="28"/>
        <w:szCs w:val="28"/>
      </w:rPr>
      <w:t xml:space="preserve"> </w:t>
    </w:r>
    <w:r w:rsidR="009511BC" w:rsidRPr="0050326D">
      <w:rPr>
        <w:rStyle w:val="a5"/>
        <w:sz w:val="28"/>
        <w:szCs w:val="28"/>
      </w:rPr>
      <w:fldChar w:fldCharType="begin"/>
    </w:r>
    <w:r w:rsidRPr="0050326D">
      <w:rPr>
        <w:rStyle w:val="a5"/>
        <w:sz w:val="28"/>
        <w:szCs w:val="28"/>
      </w:rPr>
      <w:instrText xml:space="preserve">PAGE  </w:instrText>
    </w:r>
    <w:r w:rsidR="009511BC" w:rsidRPr="0050326D">
      <w:rPr>
        <w:rStyle w:val="a5"/>
        <w:sz w:val="28"/>
        <w:szCs w:val="28"/>
      </w:rPr>
      <w:fldChar w:fldCharType="separate"/>
    </w:r>
    <w:r w:rsidR="00A12FF3">
      <w:rPr>
        <w:rStyle w:val="a5"/>
        <w:noProof/>
        <w:sz w:val="28"/>
        <w:szCs w:val="28"/>
      </w:rPr>
      <w:t>6</w:t>
    </w:r>
    <w:r w:rsidR="009511BC" w:rsidRPr="0050326D">
      <w:rPr>
        <w:rStyle w:val="a5"/>
        <w:sz w:val="28"/>
        <w:szCs w:val="28"/>
      </w:rPr>
      <w:fldChar w:fldCharType="end"/>
    </w:r>
    <w:r w:rsidRPr="0050326D">
      <w:rPr>
        <w:rStyle w:val="a5"/>
        <w:rFonts w:hint="eastAsia"/>
        <w:sz w:val="28"/>
        <w:szCs w:val="28"/>
      </w:rPr>
      <w:t xml:space="preserve"> </w:t>
    </w:r>
    <w:r w:rsidRPr="0050326D">
      <w:rPr>
        <w:rStyle w:val="a5"/>
        <w:rFonts w:eastAsia="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F64" w:rsidRPr="0050326D" w:rsidRDefault="008C14BD" w:rsidP="003A1F1C">
    <w:pPr>
      <w:pStyle w:val="a4"/>
      <w:ind w:leftChars="100" w:left="312" w:rightChars="100" w:right="312"/>
      <w:jc w:val="right"/>
      <w:rPr>
        <w:sz w:val="28"/>
        <w:szCs w:val="28"/>
      </w:rPr>
    </w:pPr>
    <w:r w:rsidRPr="0050326D">
      <w:rPr>
        <w:rStyle w:val="a5"/>
        <w:rFonts w:eastAsia="宋体" w:hint="eastAsia"/>
        <w:sz w:val="28"/>
        <w:szCs w:val="28"/>
      </w:rPr>
      <w:t>—</w:t>
    </w:r>
    <w:r w:rsidRPr="0050326D">
      <w:rPr>
        <w:rStyle w:val="a5"/>
        <w:rFonts w:hint="eastAsia"/>
        <w:sz w:val="28"/>
        <w:szCs w:val="28"/>
      </w:rPr>
      <w:t xml:space="preserve"> </w:t>
    </w:r>
    <w:r w:rsidR="009511BC" w:rsidRPr="0050326D">
      <w:rPr>
        <w:rStyle w:val="a5"/>
        <w:sz w:val="28"/>
        <w:szCs w:val="28"/>
      </w:rPr>
      <w:fldChar w:fldCharType="begin"/>
    </w:r>
    <w:r w:rsidRPr="0050326D">
      <w:rPr>
        <w:rStyle w:val="a5"/>
        <w:sz w:val="28"/>
        <w:szCs w:val="28"/>
      </w:rPr>
      <w:instrText xml:space="preserve">PAGE  </w:instrText>
    </w:r>
    <w:r w:rsidR="009511BC" w:rsidRPr="0050326D">
      <w:rPr>
        <w:rStyle w:val="a5"/>
        <w:sz w:val="28"/>
        <w:szCs w:val="28"/>
      </w:rPr>
      <w:fldChar w:fldCharType="separate"/>
    </w:r>
    <w:r w:rsidR="00A12FF3">
      <w:rPr>
        <w:rStyle w:val="a5"/>
        <w:noProof/>
        <w:sz w:val="28"/>
        <w:szCs w:val="28"/>
      </w:rPr>
      <w:t>5</w:t>
    </w:r>
    <w:r w:rsidR="009511BC" w:rsidRPr="0050326D">
      <w:rPr>
        <w:rStyle w:val="a5"/>
        <w:sz w:val="28"/>
        <w:szCs w:val="28"/>
      </w:rPr>
      <w:fldChar w:fldCharType="end"/>
    </w:r>
    <w:r w:rsidRPr="0050326D">
      <w:rPr>
        <w:rStyle w:val="a5"/>
        <w:rFonts w:hint="eastAsia"/>
        <w:sz w:val="28"/>
        <w:szCs w:val="28"/>
      </w:rPr>
      <w:t xml:space="preserve"> </w:t>
    </w:r>
    <w:r w:rsidRPr="0050326D">
      <w:rPr>
        <w:rStyle w:val="a5"/>
        <w:rFonts w:eastAsia="宋体"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F64" w:rsidRDefault="008C14BD">
    <w:pPr>
      <w:pStyle w:val="a4"/>
      <w:jc w:val="center"/>
      <w:rPr>
        <w:sz w:val="32"/>
      </w:rPr>
    </w:pPr>
    <w:r>
      <w:rPr>
        <w:rStyle w:val="a5"/>
        <w:rFonts w:hint="eastAsia"/>
        <w:sz w:val="32"/>
      </w:rPr>
      <w:t>—</w:t>
    </w:r>
    <w:r>
      <w:rPr>
        <w:rStyle w:val="a5"/>
        <w:rFonts w:hint="eastAsia"/>
        <w:sz w:val="32"/>
      </w:rPr>
      <w:t xml:space="preserve"> </w:t>
    </w:r>
    <w:r w:rsidR="009511BC">
      <w:rPr>
        <w:rStyle w:val="a5"/>
        <w:rFonts w:hint="eastAsia"/>
        <w:sz w:val="30"/>
      </w:rPr>
      <w:fldChar w:fldCharType="begin"/>
    </w:r>
    <w:r>
      <w:rPr>
        <w:rStyle w:val="a5"/>
        <w:rFonts w:hint="eastAsia"/>
        <w:sz w:val="30"/>
      </w:rPr>
      <w:instrText xml:space="preserve"> PAGE </w:instrText>
    </w:r>
    <w:r w:rsidR="009511BC">
      <w:rPr>
        <w:rStyle w:val="a5"/>
        <w:rFonts w:hint="eastAsia"/>
        <w:sz w:val="30"/>
      </w:rPr>
      <w:fldChar w:fldCharType="separate"/>
    </w:r>
    <w:r>
      <w:rPr>
        <w:rStyle w:val="a5"/>
        <w:noProof/>
        <w:sz w:val="30"/>
      </w:rPr>
      <w:t>1</w:t>
    </w:r>
    <w:r w:rsidR="009511BC">
      <w:rPr>
        <w:rStyle w:val="a5"/>
        <w:rFonts w:hint="eastAsia"/>
        <w:sz w:val="30"/>
      </w:rPr>
      <w:fldChar w:fldCharType="end"/>
    </w:r>
    <w:r>
      <w:rPr>
        <w:rStyle w:val="a5"/>
        <w:rFonts w:hint="eastAsia"/>
        <w:sz w:val="32"/>
      </w:rPr>
      <w:t xml:space="preserve"> </w:t>
    </w:r>
    <w:r>
      <w:rPr>
        <w:rStyle w:val="a5"/>
        <w:rFonts w:hint="eastAsia"/>
        <w:sz w:val="3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0AC" w:rsidRDefault="007710AC" w:rsidP="009F03B2">
      <w:r>
        <w:separator/>
      </w:r>
    </w:p>
  </w:footnote>
  <w:footnote w:type="continuationSeparator" w:id="0">
    <w:p w:rsidR="007710AC" w:rsidRDefault="007710AC" w:rsidP="009F03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4E7DEA"/>
    <w:multiLevelType w:val="singleLevel"/>
    <w:tmpl w:val="804E7DEA"/>
    <w:lvl w:ilvl="0">
      <w:start w:val="1"/>
      <w:numFmt w:val="chineseCounting"/>
      <w:suff w:val="nothing"/>
      <w:lvlText w:val="%1、"/>
      <w:lvlJc w:val="left"/>
      <w:rPr>
        <w:rFonts w:hint="eastAsia"/>
      </w:rPr>
    </w:lvl>
  </w:abstractNum>
  <w:abstractNum w:abstractNumId="1">
    <w:nsid w:val="886196AD"/>
    <w:multiLevelType w:val="singleLevel"/>
    <w:tmpl w:val="C5DE5656"/>
    <w:lvl w:ilvl="0">
      <w:start w:val="2"/>
      <w:numFmt w:val="chineseCounting"/>
      <w:suff w:val="nothing"/>
      <w:lvlText w:val="（%1）"/>
      <w:lvlJc w:val="left"/>
      <w:pPr>
        <w:ind w:left="0" w:firstLine="0"/>
      </w:pPr>
      <w:rPr>
        <w:rFonts w:ascii="楷体" w:eastAsia="楷体" w:hAnsi="楷体"/>
        <w:b/>
        <w:bCs/>
      </w:rPr>
    </w:lvl>
  </w:abstractNum>
  <w:abstractNum w:abstractNumId="2">
    <w:nsid w:val="271B7A47"/>
    <w:multiLevelType w:val="hybridMultilevel"/>
    <w:tmpl w:val="09CE9F2E"/>
    <w:lvl w:ilvl="0" w:tplc="21FC3BA2">
      <w:start w:val="1"/>
      <w:numFmt w:val="japaneseCounting"/>
      <w:lvlText w:val="%1、"/>
      <w:lvlJc w:val="left"/>
      <w:pPr>
        <w:ind w:left="1322" w:hanging="720"/>
      </w:pPr>
    </w:lvl>
    <w:lvl w:ilvl="1" w:tplc="04090019">
      <w:start w:val="1"/>
      <w:numFmt w:val="lowerLetter"/>
      <w:lvlText w:val="%2)"/>
      <w:lvlJc w:val="left"/>
      <w:pPr>
        <w:ind w:left="1442" w:hanging="420"/>
      </w:pPr>
    </w:lvl>
    <w:lvl w:ilvl="2" w:tplc="0409001B">
      <w:start w:val="1"/>
      <w:numFmt w:val="lowerRoman"/>
      <w:lvlText w:val="%3."/>
      <w:lvlJc w:val="right"/>
      <w:pPr>
        <w:ind w:left="1862" w:hanging="420"/>
      </w:pPr>
    </w:lvl>
    <w:lvl w:ilvl="3" w:tplc="0409000F">
      <w:start w:val="1"/>
      <w:numFmt w:val="decimal"/>
      <w:lvlText w:val="%4."/>
      <w:lvlJc w:val="left"/>
      <w:pPr>
        <w:ind w:left="2282" w:hanging="420"/>
      </w:pPr>
    </w:lvl>
    <w:lvl w:ilvl="4" w:tplc="04090019">
      <w:start w:val="1"/>
      <w:numFmt w:val="lowerLetter"/>
      <w:lvlText w:val="%5)"/>
      <w:lvlJc w:val="left"/>
      <w:pPr>
        <w:ind w:left="2702" w:hanging="420"/>
      </w:pPr>
    </w:lvl>
    <w:lvl w:ilvl="5" w:tplc="0409001B">
      <w:start w:val="1"/>
      <w:numFmt w:val="lowerRoman"/>
      <w:lvlText w:val="%6."/>
      <w:lvlJc w:val="right"/>
      <w:pPr>
        <w:ind w:left="3122" w:hanging="420"/>
      </w:pPr>
    </w:lvl>
    <w:lvl w:ilvl="6" w:tplc="0409000F">
      <w:start w:val="1"/>
      <w:numFmt w:val="decimal"/>
      <w:lvlText w:val="%7."/>
      <w:lvlJc w:val="left"/>
      <w:pPr>
        <w:ind w:left="3542" w:hanging="420"/>
      </w:pPr>
    </w:lvl>
    <w:lvl w:ilvl="7" w:tplc="04090019">
      <w:start w:val="1"/>
      <w:numFmt w:val="lowerLetter"/>
      <w:lvlText w:val="%8)"/>
      <w:lvlJc w:val="left"/>
      <w:pPr>
        <w:ind w:left="3962" w:hanging="420"/>
      </w:pPr>
    </w:lvl>
    <w:lvl w:ilvl="8" w:tplc="0409001B">
      <w:start w:val="1"/>
      <w:numFmt w:val="lowerRoman"/>
      <w:lvlText w:val="%9."/>
      <w:lvlJc w:val="right"/>
      <w:pPr>
        <w:ind w:left="4382" w:hanging="420"/>
      </w:pPr>
    </w:lvl>
  </w:abstractNum>
  <w:abstractNum w:abstractNumId="3">
    <w:nsid w:val="5816A853"/>
    <w:multiLevelType w:val="singleLevel"/>
    <w:tmpl w:val="5816A853"/>
    <w:lvl w:ilvl="0">
      <w:start w:val="1"/>
      <w:numFmt w:val="chineseCounting"/>
      <w:suff w:val="nothing"/>
      <w:lvlText w:val="%1、"/>
      <w:lvlJc w:val="left"/>
      <w:pPr>
        <w:ind w:left="0" w:firstLine="0"/>
      </w:pPr>
    </w:lvl>
  </w:abstractNum>
  <w:abstractNum w:abstractNumId="4">
    <w:nsid w:val="582BBC3B"/>
    <w:multiLevelType w:val="singleLevel"/>
    <w:tmpl w:val="582BBC3B"/>
    <w:lvl w:ilvl="0">
      <w:start w:val="4"/>
      <w:numFmt w:val="chineseCounting"/>
      <w:suff w:val="nothing"/>
      <w:lvlText w:val="（%1）"/>
      <w:lvlJc w:val="left"/>
      <w:pPr>
        <w:ind w:left="0" w:firstLine="0"/>
      </w:pPr>
    </w:lvl>
  </w:abstractNum>
  <w:abstractNum w:abstractNumId="5">
    <w:nsid w:val="5CF08087"/>
    <w:multiLevelType w:val="singleLevel"/>
    <w:tmpl w:val="5CF08087"/>
    <w:lvl w:ilvl="0">
      <w:start w:val="1"/>
      <w:numFmt w:val="decimal"/>
      <w:suff w:val="nothing"/>
      <w:lvlText w:val="%1、"/>
      <w:lvlJc w:val="left"/>
      <w:pPr>
        <w:ind w:left="0" w:firstLine="0"/>
      </w:pPr>
    </w:lvl>
  </w:abstractNum>
  <w:num w:numId="1">
    <w:abstractNumId w:val="5"/>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num>
  <w:num w:numId="4">
    <w:abstractNumId w:val="3"/>
    <w:lvlOverride w:ilvl="0">
      <w:startOverride w:val="1"/>
    </w:lvlOverride>
  </w:num>
  <w:num w:numId="5">
    <w:abstractNumId w:val="4"/>
    <w:lvlOverride w:ilvl="0">
      <w:startOverride w:val="4"/>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03B2"/>
    <w:rsid w:val="000317E2"/>
    <w:rsid w:val="00037D8E"/>
    <w:rsid w:val="00043EAA"/>
    <w:rsid w:val="00051202"/>
    <w:rsid w:val="00063775"/>
    <w:rsid w:val="000759C9"/>
    <w:rsid w:val="0007686C"/>
    <w:rsid w:val="00082854"/>
    <w:rsid w:val="000836CC"/>
    <w:rsid w:val="00092116"/>
    <w:rsid w:val="000A55CB"/>
    <w:rsid w:val="000E6624"/>
    <w:rsid w:val="001132E4"/>
    <w:rsid w:val="00113EF2"/>
    <w:rsid w:val="00135302"/>
    <w:rsid w:val="001843D3"/>
    <w:rsid w:val="001B1F37"/>
    <w:rsid w:val="001C7505"/>
    <w:rsid w:val="001D733C"/>
    <w:rsid w:val="00207D48"/>
    <w:rsid w:val="0025290D"/>
    <w:rsid w:val="0027057F"/>
    <w:rsid w:val="00274650"/>
    <w:rsid w:val="002833E5"/>
    <w:rsid w:val="002A0B3A"/>
    <w:rsid w:val="002A119B"/>
    <w:rsid w:val="002A7493"/>
    <w:rsid w:val="002D1359"/>
    <w:rsid w:val="002E0DAD"/>
    <w:rsid w:val="002E4890"/>
    <w:rsid w:val="002E7786"/>
    <w:rsid w:val="00321E7D"/>
    <w:rsid w:val="00331EC6"/>
    <w:rsid w:val="0033458E"/>
    <w:rsid w:val="003765B5"/>
    <w:rsid w:val="00382417"/>
    <w:rsid w:val="003905A1"/>
    <w:rsid w:val="003A1EF7"/>
    <w:rsid w:val="003A23C2"/>
    <w:rsid w:val="003A5B9E"/>
    <w:rsid w:val="003B1075"/>
    <w:rsid w:val="003C2155"/>
    <w:rsid w:val="003C56FC"/>
    <w:rsid w:val="003C585E"/>
    <w:rsid w:val="003F3A1B"/>
    <w:rsid w:val="00404DAC"/>
    <w:rsid w:val="00444D3F"/>
    <w:rsid w:val="0044501F"/>
    <w:rsid w:val="00452345"/>
    <w:rsid w:val="00466566"/>
    <w:rsid w:val="0048749A"/>
    <w:rsid w:val="004902F9"/>
    <w:rsid w:val="00495A16"/>
    <w:rsid w:val="004E7712"/>
    <w:rsid w:val="004F163D"/>
    <w:rsid w:val="00500953"/>
    <w:rsid w:val="00524887"/>
    <w:rsid w:val="00525091"/>
    <w:rsid w:val="00541C59"/>
    <w:rsid w:val="00542269"/>
    <w:rsid w:val="0055118F"/>
    <w:rsid w:val="00552D45"/>
    <w:rsid w:val="00573925"/>
    <w:rsid w:val="00592556"/>
    <w:rsid w:val="005C765F"/>
    <w:rsid w:val="005E1F79"/>
    <w:rsid w:val="00632D69"/>
    <w:rsid w:val="0063554F"/>
    <w:rsid w:val="00645F8B"/>
    <w:rsid w:val="00655E87"/>
    <w:rsid w:val="00656478"/>
    <w:rsid w:val="006675B0"/>
    <w:rsid w:val="00672196"/>
    <w:rsid w:val="00672229"/>
    <w:rsid w:val="00680E66"/>
    <w:rsid w:val="00687AA4"/>
    <w:rsid w:val="006B0914"/>
    <w:rsid w:val="006D2422"/>
    <w:rsid w:val="006D7FB2"/>
    <w:rsid w:val="006F6FCF"/>
    <w:rsid w:val="007222B9"/>
    <w:rsid w:val="00734EC1"/>
    <w:rsid w:val="00753ED9"/>
    <w:rsid w:val="0076750F"/>
    <w:rsid w:val="007710AC"/>
    <w:rsid w:val="00784FCB"/>
    <w:rsid w:val="00786909"/>
    <w:rsid w:val="00790868"/>
    <w:rsid w:val="007A2F73"/>
    <w:rsid w:val="007B0681"/>
    <w:rsid w:val="007C7C9D"/>
    <w:rsid w:val="0080361D"/>
    <w:rsid w:val="00811998"/>
    <w:rsid w:val="00827E0D"/>
    <w:rsid w:val="00837A5F"/>
    <w:rsid w:val="008513BF"/>
    <w:rsid w:val="00890C6E"/>
    <w:rsid w:val="00891BE0"/>
    <w:rsid w:val="00894602"/>
    <w:rsid w:val="00897881"/>
    <w:rsid w:val="008A1030"/>
    <w:rsid w:val="008A3F36"/>
    <w:rsid w:val="008B0F27"/>
    <w:rsid w:val="008C14BD"/>
    <w:rsid w:val="008D5C63"/>
    <w:rsid w:val="008E450E"/>
    <w:rsid w:val="008E536A"/>
    <w:rsid w:val="008E725F"/>
    <w:rsid w:val="0093745B"/>
    <w:rsid w:val="00947136"/>
    <w:rsid w:val="009511BC"/>
    <w:rsid w:val="00952E9A"/>
    <w:rsid w:val="00953430"/>
    <w:rsid w:val="009535F7"/>
    <w:rsid w:val="009541AE"/>
    <w:rsid w:val="0096191F"/>
    <w:rsid w:val="00964755"/>
    <w:rsid w:val="009736BE"/>
    <w:rsid w:val="00981B6A"/>
    <w:rsid w:val="009854B1"/>
    <w:rsid w:val="0099512A"/>
    <w:rsid w:val="009A03A1"/>
    <w:rsid w:val="009F03B2"/>
    <w:rsid w:val="009F0B5D"/>
    <w:rsid w:val="009F4328"/>
    <w:rsid w:val="00A12FF3"/>
    <w:rsid w:val="00A14A0A"/>
    <w:rsid w:val="00A1609E"/>
    <w:rsid w:val="00A2068E"/>
    <w:rsid w:val="00A26922"/>
    <w:rsid w:val="00A42F02"/>
    <w:rsid w:val="00A61BAC"/>
    <w:rsid w:val="00A6583E"/>
    <w:rsid w:val="00A76D10"/>
    <w:rsid w:val="00A87BF0"/>
    <w:rsid w:val="00A9794A"/>
    <w:rsid w:val="00AA403E"/>
    <w:rsid w:val="00AC47B2"/>
    <w:rsid w:val="00AE581D"/>
    <w:rsid w:val="00AE5B06"/>
    <w:rsid w:val="00AF42E3"/>
    <w:rsid w:val="00B07491"/>
    <w:rsid w:val="00B179D2"/>
    <w:rsid w:val="00B55E71"/>
    <w:rsid w:val="00B60F3C"/>
    <w:rsid w:val="00B752E5"/>
    <w:rsid w:val="00B75E63"/>
    <w:rsid w:val="00B94BC3"/>
    <w:rsid w:val="00BB4928"/>
    <w:rsid w:val="00BC235D"/>
    <w:rsid w:val="00BE1D42"/>
    <w:rsid w:val="00BE4AF0"/>
    <w:rsid w:val="00BF73A5"/>
    <w:rsid w:val="00C257F1"/>
    <w:rsid w:val="00C267EF"/>
    <w:rsid w:val="00C3062A"/>
    <w:rsid w:val="00C3247B"/>
    <w:rsid w:val="00C3407C"/>
    <w:rsid w:val="00C373E6"/>
    <w:rsid w:val="00C457A4"/>
    <w:rsid w:val="00C55322"/>
    <w:rsid w:val="00C64861"/>
    <w:rsid w:val="00C80A06"/>
    <w:rsid w:val="00C92D43"/>
    <w:rsid w:val="00C953AF"/>
    <w:rsid w:val="00CC1827"/>
    <w:rsid w:val="00CC36CD"/>
    <w:rsid w:val="00CC64BF"/>
    <w:rsid w:val="00CD3E9F"/>
    <w:rsid w:val="00CD4019"/>
    <w:rsid w:val="00D259CC"/>
    <w:rsid w:val="00D34FA3"/>
    <w:rsid w:val="00D36147"/>
    <w:rsid w:val="00D4430A"/>
    <w:rsid w:val="00D622E5"/>
    <w:rsid w:val="00D75957"/>
    <w:rsid w:val="00D7668B"/>
    <w:rsid w:val="00D94B10"/>
    <w:rsid w:val="00DC6B2C"/>
    <w:rsid w:val="00DD0E33"/>
    <w:rsid w:val="00DD5C87"/>
    <w:rsid w:val="00DF1A54"/>
    <w:rsid w:val="00E07BA7"/>
    <w:rsid w:val="00E11457"/>
    <w:rsid w:val="00E13AB7"/>
    <w:rsid w:val="00E2028A"/>
    <w:rsid w:val="00E25A40"/>
    <w:rsid w:val="00E26553"/>
    <w:rsid w:val="00E46CBC"/>
    <w:rsid w:val="00E66404"/>
    <w:rsid w:val="00E702DF"/>
    <w:rsid w:val="00E73632"/>
    <w:rsid w:val="00E861D9"/>
    <w:rsid w:val="00E975A9"/>
    <w:rsid w:val="00EB05CD"/>
    <w:rsid w:val="00EB2F0D"/>
    <w:rsid w:val="00EE1D73"/>
    <w:rsid w:val="00EE4F20"/>
    <w:rsid w:val="00F02E98"/>
    <w:rsid w:val="00F05E00"/>
    <w:rsid w:val="00F2274C"/>
    <w:rsid w:val="00F25CAE"/>
    <w:rsid w:val="00F549D9"/>
    <w:rsid w:val="00F82CA4"/>
    <w:rsid w:val="00F8384D"/>
    <w:rsid w:val="00FA1FBB"/>
    <w:rsid w:val="00FA3D88"/>
    <w:rsid w:val="00FC1891"/>
    <w:rsid w:val="00FC3C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3B2"/>
    <w:pPr>
      <w:widowControl w:val="0"/>
      <w:jc w:val="both"/>
    </w:pPr>
    <w:rPr>
      <w:rFonts w:ascii="Times New Roman" w:eastAsia="文鼎CS仿宋体" w:hAnsi="Times New Roman" w:cs="Times New Roman"/>
      <w:spacing w:val="-4"/>
      <w:sz w:val="32"/>
      <w:szCs w:val="24"/>
    </w:rPr>
  </w:style>
  <w:style w:type="paragraph" w:styleId="1">
    <w:name w:val="heading 1"/>
    <w:basedOn w:val="a"/>
    <w:next w:val="a"/>
    <w:link w:val="1Char"/>
    <w:qFormat/>
    <w:rsid w:val="0080361D"/>
    <w:pPr>
      <w:keepNext/>
      <w:outlineLvl w:val="0"/>
    </w:pPr>
    <w:rPr>
      <w:rFonts w:eastAsia="宋体"/>
      <w:spacing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03B2"/>
    <w:pPr>
      <w:pBdr>
        <w:bottom w:val="single" w:sz="6" w:space="1" w:color="auto"/>
      </w:pBdr>
      <w:tabs>
        <w:tab w:val="center" w:pos="4153"/>
        <w:tab w:val="right" w:pos="8306"/>
      </w:tabs>
      <w:snapToGrid w:val="0"/>
      <w:jc w:val="center"/>
    </w:pPr>
    <w:rPr>
      <w:rFonts w:asciiTheme="minorHAnsi" w:eastAsiaTheme="minorEastAsia" w:hAnsiTheme="minorHAnsi" w:cstheme="minorBidi"/>
      <w:spacing w:val="0"/>
      <w:sz w:val="18"/>
      <w:szCs w:val="18"/>
    </w:rPr>
  </w:style>
  <w:style w:type="character" w:customStyle="1" w:styleId="Char">
    <w:name w:val="页眉 Char"/>
    <w:basedOn w:val="a0"/>
    <w:link w:val="a3"/>
    <w:uiPriority w:val="99"/>
    <w:rsid w:val="009F03B2"/>
    <w:rPr>
      <w:sz w:val="18"/>
      <w:szCs w:val="18"/>
    </w:rPr>
  </w:style>
  <w:style w:type="paragraph" w:styleId="a4">
    <w:name w:val="footer"/>
    <w:basedOn w:val="a"/>
    <w:link w:val="Char0"/>
    <w:unhideWhenUsed/>
    <w:rsid w:val="009F03B2"/>
    <w:pPr>
      <w:tabs>
        <w:tab w:val="center" w:pos="4153"/>
        <w:tab w:val="right" w:pos="8306"/>
      </w:tabs>
      <w:snapToGrid w:val="0"/>
      <w:jc w:val="left"/>
    </w:pPr>
    <w:rPr>
      <w:rFonts w:asciiTheme="minorHAnsi" w:eastAsiaTheme="minorEastAsia" w:hAnsiTheme="minorHAnsi" w:cstheme="minorBidi"/>
      <w:spacing w:val="0"/>
      <w:sz w:val="18"/>
      <w:szCs w:val="18"/>
    </w:rPr>
  </w:style>
  <w:style w:type="character" w:customStyle="1" w:styleId="Char0">
    <w:name w:val="页脚 Char"/>
    <w:basedOn w:val="a0"/>
    <w:link w:val="a4"/>
    <w:rsid w:val="009F03B2"/>
    <w:rPr>
      <w:sz w:val="18"/>
      <w:szCs w:val="18"/>
    </w:rPr>
  </w:style>
  <w:style w:type="character" w:styleId="a5">
    <w:name w:val="page number"/>
    <w:basedOn w:val="a0"/>
    <w:rsid w:val="009F03B2"/>
  </w:style>
  <w:style w:type="paragraph" w:styleId="3">
    <w:name w:val="Body Text 3"/>
    <w:basedOn w:val="a"/>
    <w:link w:val="3Char"/>
    <w:semiHidden/>
    <w:rsid w:val="009F03B2"/>
    <w:pPr>
      <w:spacing w:line="560" w:lineRule="atLeast"/>
      <w:ind w:rightChars="-259" w:right="-544"/>
    </w:pPr>
    <w:rPr>
      <w:rFonts w:ascii="黑体" w:eastAsia="黑体"/>
      <w:spacing w:val="0"/>
      <w:sz w:val="24"/>
    </w:rPr>
  </w:style>
  <w:style w:type="character" w:customStyle="1" w:styleId="3Char">
    <w:name w:val="正文文本 3 Char"/>
    <w:basedOn w:val="a0"/>
    <w:link w:val="3"/>
    <w:semiHidden/>
    <w:rsid w:val="009F03B2"/>
    <w:rPr>
      <w:rFonts w:ascii="黑体" w:eastAsia="黑体" w:hAnsi="Times New Roman" w:cs="Times New Roman"/>
      <w:sz w:val="24"/>
      <w:szCs w:val="24"/>
    </w:rPr>
  </w:style>
  <w:style w:type="paragraph" w:styleId="a6">
    <w:name w:val="Normal (Web)"/>
    <w:basedOn w:val="a"/>
    <w:uiPriority w:val="99"/>
    <w:unhideWhenUsed/>
    <w:rsid w:val="00135302"/>
    <w:pPr>
      <w:widowControl/>
      <w:spacing w:before="100" w:beforeAutospacing="1" w:after="100" w:afterAutospacing="1"/>
      <w:jc w:val="left"/>
    </w:pPr>
    <w:rPr>
      <w:rFonts w:ascii="宋体" w:eastAsia="宋体" w:hAnsi="宋体" w:cs="宋体"/>
      <w:spacing w:val="0"/>
      <w:kern w:val="0"/>
      <w:sz w:val="24"/>
    </w:rPr>
  </w:style>
  <w:style w:type="character" w:styleId="a7">
    <w:name w:val="Strong"/>
    <w:basedOn w:val="a0"/>
    <w:uiPriority w:val="22"/>
    <w:qFormat/>
    <w:rsid w:val="00135302"/>
    <w:rPr>
      <w:b/>
      <w:bCs/>
    </w:rPr>
  </w:style>
  <w:style w:type="paragraph" w:customStyle="1" w:styleId="10">
    <w:name w:val="标题1"/>
    <w:basedOn w:val="a"/>
    <w:next w:val="a"/>
    <w:rsid w:val="006D2422"/>
    <w:pPr>
      <w:tabs>
        <w:tab w:val="left" w:pos="9193"/>
        <w:tab w:val="left" w:pos="9827"/>
      </w:tabs>
      <w:autoSpaceDE w:val="0"/>
      <w:autoSpaceDN w:val="0"/>
      <w:snapToGrid w:val="0"/>
      <w:spacing w:line="700" w:lineRule="atLeast"/>
      <w:jc w:val="center"/>
    </w:pPr>
    <w:rPr>
      <w:rFonts w:eastAsia="方正小标宋_GBK"/>
      <w:snapToGrid w:val="0"/>
      <w:spacing w:val="0"/>
      <w:kern w:val="0"/>
      <w:sz w:val="44"/>
      <w:szCs w:val="20"/>
    </w:rPr>
  </w:style>
  <w:style w:type="paragraph" w:styleId="a8">
    <w:name w:val="Body Text"/>
    <w:basedOn w:val="a"/>
    <w:link w:val="Char1"/>
    <w:uiPriority w:val="99"/>
    <w:semiHidden/>
    <w:unhideWhenUsed/>
    <w:rsid w:val="008A3F36"/>
    <w:pPr>
      <w:spacing w:after="120"/>
    </w:pPr>
  </w:style>
  <w:style w:type="character" w:customStyle="1" w:styleId="Char1">
    <w:name w:val="正文文本 Char"/>
    <w:basedOn w:val="a0"/>
    <w:link w:val="a8"/>
    <w:uiPriority w:val="99"/>
    <w:semiHidden/>
    <w:rsid w:val="008A3F36"/>
    <w:rPr>
      <w:rFonts w:ascii="Times New Roman" w:eastAsia="文鼎CS仿宋体" w:hAnsi="Times New Roman" w:cs="Times New Roman"/>
      <w:spacing w:val="-4"/>
      <w:sz w:val="32"/>
      <w:szCs w:val="24"/>
    </w:rPr>
  </w:style>
  <w:style w:type="paragraph" w:styleId="a9">
    <w:name w:val="List Paragraph"/>
    <w:basedOn w:val="a"/>
    <w:uiPriority w:val="34"/>
    <w:qFormat/>
    <w:rsid w:val="00BE1D42"/>
    <w:pPr>
      <w:ind w:firstLineChars="200" w:firstLine="420"/>
    </w:pPr>
    <w:rPr>
      <w:rFonts w:asciiTheme="minorHAnsi" w:eastAsiaTheme="minorEastAsia" w:hAnsiTheme="minorHAnsi" w:cstheme="minorBidi"/>
      <w:spacing w:val="0"/>
      <w:sz w:val="21"/>
      <w:szCs w:val="22"/>
    </w:rPr>
  </w:style>
  <w:style w:type="character" w:styleId="aa">
    <w:name w:val="Hyperlink"/>
    <w:basedOn w:val="a0"/>
    <w:uiPriority w:val="99"/>
    <w:unhideWhenUsed/>
    <w:rsid w:val="00BE1D42"/>
    <w:rPr>
      <w:color w:val="0000FF" w:themeColor="hyperlink"/>
      <w:u w:val="single"/>
    </w:rPr>
  </w:style>
  <w:style w:type="paragraph" w:styleId="ab">
    <w:name w:val="Date"/>
    <w:basedOn w:val="a"/>
    <w:next w:val="a"/>
    <w:link w:val="Char2"/>
    <w:uiPriority w:val="99"/>
    <w:semiHidden/>
    <w:unhideWhenUsed/>
    <w:rsid w:val="00BE1D42"/>
    <w:pPr>
      <w:ind w:leftChars="2500" w:left="100"/>
    </w:pPr>
  </w:style>
  <w:style w:type="character" w:customStyle="1" w:styleId="Char2">
    <w:name w:val="日期 Char"/>
    <w:basedOn w:val="a0"/>
    <w:link w:val="ab"/>
    <w:uiPriority w:val="99"/>
    <w:semiHidden/>
    <w:rsid w:val="00BE1D42"/>
    <w:rPr>
      <w:rFonts w:ascii="Times New Roman" w:eastAsia="文鼎CS仿宋体" w:hAnsi="Times New Roman" w:cs="Times New Roman"/>
      <w:spacing w:val="-4"/>
      <w:sz w:val="32"/>
      <w:szCs w:val="24"/>
    </w:rPr>
  </w:style>
  <w:style w:type="paragraph" w:customStyle="1" w:styleId="CharCharCharCharCharCharChar">
    <w:name w:val="Char Char Char Char Char Char Char"/>
    <w:basedOn w:val="a"/>
    <w:rsid w:val="00541C59"/>
    <w:rPr>
      <w:rFonts w:eastAsia="宋体"/>
      <w:spacing w:val="0"/>
      <w:sz w:val="21"/>
      <w:szCs w:val="21"/>
    </w:rPr>
  </w:style>
  <w:style w:type="paragraph" w:customStyle="1" w:styleId="CharCharCharCharCharCharChar0">
    <w:name w:val="Char Char Char Char Char Char Char"/>
    <w:basedOn w:val="a"/>
    <w:rsid w:val="00063775"/>
    <w:rPr>
      <w:rFonts w:eastAsia="宋体"/>
      <w:spacing w:val="0"/>
      <w:sz w:val="21"/>
      <w:szCs w:val="21"/>
    </w:rPr>
  </w:style>
  <w:style w:type="character" w:customStyle="1" w:styleId="11">
    <w:name w:val="标题 1 字符"/>
    <w:basedOn w:val="a0"/>
    <w:uiPriority w:val="9"/>
    <w:rsid w:val="0080361D"/>
    <w:rPr>
      <w:rFonts w:ascii="Times New Roman" w:eastAsia="文鼎CS仿宋体" w:hAnsi="Times New Roman" w:cs="Times New Roman"/>
      <w:b/>
      <w:bCs/>
      <w:spacing w:val="-4"/>
      <w:kern w:val="44"/>
      <w:sz w:val="44"/>
      <w:szCs w:val="44"/>
    </w:rPr>
  </w:style>
  <w:style w:type="character" w:customStyle="1" w:styleId="1Char">
    <w:name w:val="标题 1 Char"/>
    <w:link w:val="1"/>
    <w:locked/>
    <w:rsid w:val="0080361D"/>
    <w:rPr>
      <w:rFonts w:ascii="Times New Roman" w:eastAsia="宋体" w:hAnsi="Times New Roman" w:cs="Times New Roman"/>
      <w:kern w:val="0"/>
      <w:sz w:val="28"/>
      <w:szCs w:val="20"/>
    </w:rPr>
  </w:style>
  <w:style w:type="paragraph" w:styleId="ac">
    <w:name w:val="Balloon Text"/>
    <w:basedOn w:val="a"/>
    <w:link w:val="Char3"/>
    <w:uiPriority w:val="99"/>
    <w:semiHidden/>
    <w:unhideWhenUsed/>
    <w:rsid w:val="0080361D"/>
    <w:rPr>
      <w:sz w:val="18"/>
      <w:szCs w:val="18"/>
    </w:rPr>
  </w:style>
  <w:style w:type="character" w:customStyle="1" w:styleId="Char3">
    <w:name w:val="批注框文本 Char"/>
    <w:basedOn w:val="a0"/>
    <w:link w:val="ac"/>
    <w:uiPriority w:val="99"/>
    <w:semiHidden/>
    <w:rsid w:val="0080361D"/>
    <w:rPr>
      <w:rFonts w:ascii="Times New Roman" w:eastAsia="文鼎CS仿宋体" w:hAnsi="Times New Roman" w:cs="Times New Roman"/>
      <w:spacing w:val="-4"/>
      <w:sz w:val="18"/>
      <w:szCs w:val="18"/>
    </w:rPr>
  </w:style>
  <w:style w:type="table" w:styleId="ad">
    <w:name w:val="Table Grid"/>
    <w:basedOn w:val="a1"/>
    <w:uiPriority w:val="39"/>
    <w:rsid w:val="0079086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附件栏"/>
    <w:basedOn w:val="a"/>
    <w:rsid w:val="00FA1FBB"/>
    <w:pPr>
      <w:autoSpaceDE w:val="0"/>
      <w:autoSpaceDN w:val="0"/>
      <w:snapToGrid w:val="0"/>
      <w:spacing w:line="590" w:lineRule="atLeast"/>
      <w:ind w:firstLine="624"/>
    </w:pPr>
    <w:rPr>
      <w:rFonts w:eastAsia="方正仿宋_GBK"/>
      <w:spacing w:val="0"/>
      <w:kern w:val="0"/>
      <w:szCs w:val="20"/>
    </w:rPr>
  </w:style>
</w:styles>
</file>

<file path=word/webSettings.xml><?xml version="1.0" encoding="utf-8"?>
<w:webSettings xmlns:r="http://schemas.openxmlformats.org/officeDocument/2006/relationships" xmlns:w="http://schemas.openxmlformats.org/wordprocessingml/2006/main">
  <w:divs>
    <w:div w:id="19599321">
      <w:bodyDiv w:val="1"/>
      <w:marLeft w:val="0"/>
      <w:marRight w:val="0"/>
      <w:marTop w:val="0"/>
      <w:marBottom w:val="0"/>
      <w:divBdr>
        <w:top w:val="none" w:sz="0" w:space="0" w:color="auto"/>
        <w:left w:val="none" w:sz="0" w:space="0" w:color="auto"/>
        <w:bottom w:val="none" w:sz="0" w:space="0" w:color="auto"/>
        <w:right w:val="none" w:sz="0" w:space="0" w:color="auto"/>
      </w:divBdr>
    </w:div>
    <w:div w:id="36440765">
      <w:bodyDiv w:val="1"/>
      <w:marLeft w:val="0"/>
      <w:marRight w:val="0"/>
      <w:marTop w:val="0"/>
      <w:marBottom w:val="0"/>
      <w:divBdr>
        <w:top w:val="none" w:sz="0" w:space="0" w:color="auto"/>
        <w:left w:val="none" w:sz="0" w:space="0" w:color="auto"/>
        <w:bottom w:val="none" w:sz="0" w:space="0" w:color="auto"/>
        <w:right w:val="none" w:sz="0" w:space="0" w:color="auto"/>
      </w:divBdr>
    </w:div>
    <w:div w:id="136147540">
      <w:bodyDiv w:val="1"/>
      <w:marLeft w:val="0"/>
      <w:marRight w:val="0"/>
      <w:marTop w:val="0"/>
      <w:marBottom w:val="0"/>
      <w:divBdr>
        <w:top w:val="none" w:sz="0" w:space="0" w:color="auto"/>
        <w:left w:val="none" w:sz="0" w:space="0" w:color="auto"/>
        <w:bottom w:val="none" w:sz="0" w:space="0" w:color="auto"/>
        <w:right w:val="none" w:sz="0" w:space="0" w:color="auto"/>
      </w:divBdr>
    </w:div>
    <w:div w:id="160976313">
      <w:bodyDiv w:val="1"/>
      <w:marLeft w:val="0"/>
      <w:marRight w:val="0"/>
      <w:marTop w:val="0"/>
      <w:marBottom w:val="0"/>
      <w:divBdr>
        <w:top w:val="none" w:sz="0" w:space="0" w:color="auto"/>
        <w:left w:val="none" w:sz="0" w:space="0" w:color="auto"/>
        <w:bottom w:val="none" w:sz="0" w:space="0" w:color="auto"/>
        <w:right w:val="none" w:sz="0" w:space="0" w:color="auto"/>
      </w:divBdr>
    </w:div>
    <w:div w:id="162362152">
      <w:bodyDiv w:val="1"/>
      <w:marLeft w:val="0"/>
      <w:marRight w:val="0"/>
      <w:marTop w:val="0"/>
      <w:marBottom w:val="0"/>
      <w:divBdr>
        <w:top w:val="none" w:sz="0" w:space="0" w:color="auto"/>
        <w:left w:val="none" w:sz="0" w:space="0" w:color="auto"/>
        <w:bottom w:val="none" w:sz="0" w:space="0" w:color="auto"/>
        <w:right w:val="none" w:sz="0" w:space="0" w:color="auto"/>
      </w:divBdr>
    </w:div>
    <w:div w:id="171990485">
      <w:bodyDiv w:val="1"/>
      <w:marLeft w:val="0"/>
      <w:marRight w:val="0"/>
      <w:marTop w:val="0"/>
      <w:marBottom w:val="0"/>
      <w:divBdr>
        <w:top w:val="none" w:sz="0" w:space="0" w:color="auto"/>
        <w:left w:val="none" w:sz="0" w:space="0" w:color="auto"/>
        <w:bottom w:val="none" w:sz="0" w:space="0" w:color="auto"/>
        <w:right w:val="none" w:sz="0" w:space="0" w:color="auto"/>
      </w:divBdr>
    </w:div>
    <w:div w:id="230118968">
      <w:bodyDiv w:val="1"/>
      <w:marLeft w:val="0"/>
      <w:marRight w:val="0"/>
      <w:marTop w:val="0"/>
      <w:marBottom w:val="0"/>
      <w:divBdr>
        <w:top w:val="none" w:sz="0" w:space="0" w:color="auto"/>
        <w:left w:val="none" w:sz="0" w:space="0" w:color="auto"/>
        <w:bottom w:val="none" w:sz="0" w:space="0" w:color="auto"/>
        <w:right w:val="none" w:sz="0" w:space="0" w:color="auto"/>
      </w:divBdr>
    </w:div>
    <w:div w:id="257836061">
      <w:bodyDiv w:val="1"/>
      <w:marLeft w:val="0"/>
      <w:marRight w:val="0"/>
      <w:marTop w:val="0"/>
      <w:marBottom w:val="0"/>
      <w:divBdr>
        <w:top w:val="none" w:sz="0" w:space="0" w:color="auto"/>
        <w:left w:val="none" w:sz="0" w:space="0" w:color="auto"/>
        <w:bottom w:val="none" w:sz="0" w:space="0" w:color="auto"/>
        <w:right w:val="none" w:sz="0" w:space="0" w:color="auto"/>
      </w:divBdr>
    </w:div>
    <w:div w:id="462580147">
      <w:bodyDiv w:val="1"/>
      <w:marLeft w:val="0"/>
      <w:marRight w:val="0"/>
      <w:marTop w:val="0"/>
      <w:marBottom w:val="0"/>
      <w:divBdr>
        <w:top w:val="none" w:sz="0" w:space="0" w:color="auto"/>
        <w:left w:val="none" w:sz="0" w:space="0" w:color="auto"/>
        <w:bottom w:val="none" w:sz="0" w:space="0" w:color="auto"/>
        <w:right w:val="none" w:sz="0" w:space="0" w:color="auto"/>
      </w:divBdr>
    </w:div>
    <w:div w:id="500856605">
      <w:bodyDiv w:val="1"/>
      <w:marLeft w:val="0"/>
      <w:marRight w:val="0"/>
      <w:marTop w:val="0"/>
      <w:marBottom w:val="0"/>
      <w:divBdr>
        <w:top w:val="none" w:sz="0" w:space="0" w:color="auto"/>
        <w:left w:val="none" w:sz="0" w:space="0" w:color="auto"/>
        <w:bottom w:val="none" w:sz="0" w:space="0" w:color="auto"/>
        <w:right w:val="none" w:sz="0" w:space="0" w:color="auto"/>
      </w:divBdr>
    </w:div>
    <w:div w:id="538128286">
      <w:bodyDiv w:val="1"/>
      <w:marLeft w:val="0"/>
      <w:marRight w:val="0"/>
      <w:marTop w:val="0"/>
      <w:marBottom w:val="0"/>
      <w:divBdr>
        <w:top w:val="none" w:sz="0" w:space="0" w:color="auto"/>
        <w:left w:val="none" w:sz="0" w:space="0" w:color="auto"/>
        <w:bottom w:val="none" w:sz="0" w:space="0" w:color="auto"/>
        <w:right w:val="none" w:sz="0" w:space="0" w:color="auto"/>
      </w:divBdr>
    </w:div>
    <w:div w:id="574360178">
      <w:bodyDiv w:val="1"/>
      <w:marLeft w:val="0"/>
      <w:marRight w:val="0"/>
      <w:marTop w:val="0"/>
      <w:marBottom w:val="0"/>
      <w:divBdr>
        <w:top w:val="none" w:sz="0" w:space="0" w:color="auto"/>
        <w:left w:val="none" w:sz="0" w:space="0" w:color="auto"/>
        <w:bottom w:val="none" w:sz="0" w:space="0" w:color="auto"/>
        <w:right w:val="none" w:sz="0" w:space="0" w:color="auto"/>
      </w:divBdr>
    </w:div>
    <w:div w:id="672874187">
      <w:bodyDiv w:val="1"/>
      <w:marLeft w:val="0"/>
      <w:marRight w:val="0"/>
      <w:marTop w:val="0"/>
      <w:marBottom w:val="0"/>
      <w:divBdr>
        <w:top w:val="none" w:sz="0" w:space="0" w:color="auto"/>
        <w:left w:val="none" w:sz="0" w:space="0" w:color="auto"/>
        <w:bottom w:val="none" w:sz="0" w:space="0" w:color="auto"/>
        <w:right w:val="none" w:sz="0" w:space="0" w:color="auto"/>
      </w:divBdr>
    </w:div>
    <w:div w:id="794175069">
      <w:bodyDiv w:val="1"/>
      <w:marLeft w:val="0"/>
      <w:marRight w:val="0"/>
      <w:marTop w:val="0"/>
      <w:marBottom w:val="0"/>
      <w:divBdr>
        <w:top w:val="none" w:sz="0" w:space="0" w:color="auto"/>
        <w:left w:val="none" w:sz="0" w:space="0" w:color="auto"/>
        <w:bottom w:val="none" w:sz="0" w:space="0" w:color="auto"/>
        <w:right w:val="none" w:sz="0" w:space="0" w:color="auto"/>
      </w:divBdr>
    </w:div>
    <w:div w:id="823938531">
      <w:bodyDiv w:val="1"/>
      <w:marLeft w:val="0"/>
      <w:marRight w:val="0"/>
      <w:marTop w:val="0"/>
      <w:marBottom w:val="0"/>
      <w:divBdr>
        <w:top w:val="none" w:sz="0" w:space="0" w:color="auto"/>
        <w:left w:val="none" w:sz="0" w:space="0" w:color="auto"/>
        <w:bottom w:val="none" w:sz="0" w:space="0" w:color="auto"/>
        <w:right w:val="none" w:sz="0" w:space="0" w:color="auto"/>
      </w:divBdr>
    </w:div>
    <w:div w:id="967246821">
      <w:bodyDiv w:val="1"/>
      <w:marLeft w:val="0"/>
      <w:marRight w:val="0"/>
      <w:marTop w:val="0"/>
      <w:marBottom w:val="0"/>
      <w:divBdr>
        <w:top w:val="none" w:sz="0" w:space="0" w:color="auto"/>
        <w:left w:val="none" w:sz="0" w:space="0" w:color="auto"/>
        <w:bottom w:val="none" w:sz="0" w:space="0" w:color="auto"/>
        <w:right w:val="none" w:sz="0" w:space="0" w:color="auto"/>
      </w:divBdr>
    </w:div>
    <w:div w:id="1087926730">
      <w:bodyDiv w:val="1"/>
      <w:marLeft w:val="0"/>
      <w:marRight w:val="0"/>
      <w:marTop w:val="0"/>
      <w:marBottom w:val="0"/>
      <w:divBdr>
        <w:top w:val="none" w:sz="0" w:space="0" w:color="auto"/>
        <w:left w:val="none" w:sz="0" w:space="0" w:color="auto"/>
        <w:bottom w:val="none" w:sz="0" w:space="0" w:color="auto"/>
        <w:right w:val="none" w:sz="0" w:space="0" w:color="auto"/>
      </w:divBdr>
    </w:div>
    <w:div w:id="1088650757">
      <w:bodyDiv w:val="1"/>
      <w:marLeft w:val="0"/>
      <w:marRight w:val="0"/>
      <w:marTop w:val="0"/>
      <w:marBottom w:val="0"/>
      <w:divBdr>
        <w:top w:val="none" w:sz="0" w:space="0" w:color="auto"/>
        <w:left w:val="none" w:sz="0" w:space="0" w:color="auto"/>
        <w:bottom w:val="none" w:sz="0" w:space="0" w:color="auto"/>
        <w:right w:val="none" w:sz="0" w:space="0" w:color="auto"/>
      </w:divBdr>
    </w:div>
    <w:div w:id="1135947463">
      <w:bodyDiv w:val="1"/>
      <w:marLeft w:val="0"/>
      <w:marRight w:val="0"/>
      <w:marTop w:val="0"/>
      <w:marBottom w:val="0"/>
      <w:divBdr>
        <w:top w:val="none" w:sz="0" w:space="0" w:color="auto"/>
        <w:left w:val="none" w:sz="0" w:space="0" w:color="auto"/>
        <w:bottom w:val="none" w:sz="0" w:space="0" w:color="auto"/>
        <w:right w:val="none" w:sz="0" w:space="0" w:color="auto"/>
      </w:divBdr>
    </w:div>
    <w:div w:id="1156260919">
      <w:bodyDiv w:val="1"/>
      <w:marLeft w:val="0"/>
      <w:marRight w:val="0"/>
      <w:marTop w:val="0"/>
      <w:marBottom w:val="0"/>
      <w:divBdr>
        <w:top w:val="none" w:sz="0" w:space="0" w:color="auto"/>
        <w:left w:val="none" w:sz="0" w:space="0" w:color="auto"/>
        <w:bottom w:val="none" w:sz="0" w:space="0" w:color="auto"/>
        <w:right w:val="none" w:sz="0" w:space="0" w:color="auto"/>
      </w:divBdr>
    </w:div>
    <w:div w:id="1157379711">
      <w:bodyDiv w:val="1"/>
      <w:marLeft w:val="0"/>
      <w:marRight w:val="0"/>
      <w:marTop w:val="0"/>
      <w:marBottom w:val="0"/>
      <w:divBdr>
        <w:top w:val="none" w:sz="0" w:space="0" w:color="auto"/>
        <w:left w:val="none" w:sz="0" w:space="0" w:color="auto"/>
        <w:bottom w:val="none" w:sz="0" w:space="0" w:color="auto"/>
        <w:right w:val="none" w:sz="0" w:space="0" w:color="auto"/>
      </w:divBdr>
    </w:div>
    <w:div w:id="1198734916">
      <w:bodyDiv w:val="1"/>
      <w:marLeft w:val="0"/>
      <w:marRight w:val="0"/>
      <w:marTop w:val="0"/>
      <w:marBottom w:val="0"/>
      <w:divBdr>
        <w:top w:val="none" w:sz="0" w:space="0" w:color="auto"/>
        <w:left w:val="none" w:sz="0" w:space="0" w:color="auto"/>
        <w:bottom w:val="none" w:sz="0" w:space="0" w:color="auto"/>
        <w:right w:val="none" w:sz="0" w:space="0" w:color="auto"/>
      </w:divBdr>
    </w:div>
    <w:div w:id="1232152670">
      <w:bodyDiv w:val="1"/>
      <w:marLeft w:val="0"/>
      <w:marRight w:val="0"/>
      <w:marTop w:val="0"/>
      <w:marBottom w:val="0"/>
      <w:divBdr>
        <w:top w:val="none" w:sz="0" w:space="0" w:color="auto"/>
        <w:left w:val="none" w:sz="0" w:space="0" w:color="auto"/>
        <w:bottom w:val="none" w:sz="0" w:space="0" w:color="auto"/>
        <w:right w:val="none" w:sz="0" w:space="0" w:color="auto"/>
      </w:divBdr>
    </w:div>
    <w:div w:id="1267229485">
      <w:bodyDiv w:val="1"/>
      <w:marLeft w:val="0"/>
      <w:marRight w:val="0"/>
      <w:marTop w:val="0"/>
      <w:marBottom w:val="0"/>
      <w:divBdr>
        <w:top w:val="none" w:sz="0" w:space="0" w:color="auto"/>
        <w:left w:val="none" w:sz="0" w:space="0" w:color="auto"/>
        <w:bottom w:val="none" w:sz="0" w:space="0" w:color="auto"/>
        <w:right w:val="none" w:sz="0" w:space="0" w:color="auto"/>
      </w:divBdr>
    </w:div>
    <w:div w:id="1283029262">
      <w:bodyDiv w:val="1"/>
      <w:marLeft w:val="0"/>
      <w:marRight w:val="0"/>
      <w:marTop w:val="0"/>
      <w:marBottom w:val="0"/>
      <w:divBdr>
        <w:top w:val="none" w:sz="0" w:space="0" w:color="auto"/>
        <w:left w:val="none" w:sz="0" w:space="0" w:color="auto"/>
        <w:bottom w:val="none" w:sz="0" w:space="0" w:color="auto"/>
        <w:right w:val="none" w:sz="0" w:space="0" w:color="auto"/>
      </w:divBdr>
    </w:div>
    <w:div w:id="1290012048">
      <w:bodyDiv w:val="1"/>
      <w:marLeft w:val="0"/>
      <w:marRight w:val="0"/>
      <w:marTop w:val="0"/>
      <w:marBottom w:val="0"/>
      <w:divBdr>
        <w:top w:val="none" w:sz="0" w:space="0" w:color="auto"/>
        <w:left w:val="none" w:sz="0" w:space="0" w:color="auto"/>
        <w:bottom w:val="none" w:sz="0" w:space="0" w:color="auto"/>
        <w:right w:val="none" w:sz="0" w:space="0" w:color="auto"/>
      </w:divBdr>
    </w:div>
    <w:div w:id="1323503808">
      <w:bodyDiv w:val="1"/>
      <w:marLeft w:val="0"/>
      <w:marRight w:val="0"/>
      <w:marTop w:val="0"/>
      <w:marBottom w:val="0"/>
      <w:divBdr>
        <w:top w:val="none" w:sz="0" w:space="0" w:color="auto"/>
        <w:left w:val="none" w:sz="0" w:space="0" w:color="auto"/>
        <w:bottom w:val="none" w:sz="0" w:space="0" w:color="auto"/>
        <w:right w:val="none" w:sz="0" w:space="0" w:color="auto"/>
      </w:divBdr>
    </w:div>
    <w:div w:id="1326712206">
      <w:bodyDiv w:val="1"/>
      <w:marLeft w:val="0"/>
      <w:marRight w:val="0"/>
      <w:marTop w:val="0"/>
      <w:marBottom w:val="0"/>
      <w:divBdr>
        <w:top w:val="none" w:sz="0" w:space="0" w:color="auto"/>
        <w:left w:val="none" w:sz="0" w:space="0" w:color="auto"/>
        <w:bottom w:val="none" w:sz="0" w:space="0" w:color="auto"/>
        <w:right w:val="none" w:sz="0" w:space="0" w:color="auto"/>
      </w:divBdr>
    </w:div>
    <w:div w:id="1443695031">
      <w:bodyDiv w:val="1"/>
      <w:marLeft w:val="0"/>
      <w:marRight w:val="0"/>
      <w:marTop w:val="0"/>
      <w:marBottom w:val="0"/>
      <w:divBdr>
        <w:top w:val="none" w:sz="0" w:space="0" w:color="auto"/>
        <w:left w:val="none" w:sz="0" w:space="0" w:color="auto"/>
        <w:bottom w:val="none" w:sz="0" w:space="0" w:color="auto"/>
        <w:right w:val="none" w:sz="0" w:space="0" w:color="auto"/>
      </w:divBdr>
    </w:div>
    <w:div w:id="1530220465">
      <w:bodyDiv w:val="1"/>
      <w:marLeft w:val="0"/>
      <w:marRight w:val="0"/>
      <w:marTop w:val="0"/>
      <w:marBottom w:val="0"/>
      <w:divBdr>
        <w:top w:val="none" w:sz="0" w:space="0" w:color="auto"/>
        <w:left w:val="none" w:sz="0" w:space="0" w:color="auto"/>
        <w:bottom w:val="none" w:sz="0" w:space="0" w:color="auto"/>
        <w:right w:val="none" w:sz="0" w:space="0" w:color="auto"/>
      </w:divBdr>
    </w:div>
    <w:div w:id="1616015733">
      <w:bodyDiv w:val="1"/>
      <w:marLeft w:val="0"/>
      <w:marRight w:val="0"/>
      <w:marTop w:val="0"/>
      <w:marBottom w:val="0"/>
      <w:divBdr>
        <w:top w:val="none" w:sz="0" w:space="0" w:color="auto"/>
        <w:left w:val="none" w:sz="0" w:space="0" w:color="auto"/>
        <w:bottom w:val="none" w:sz="0" w:space="0" w:color="auto"/>
        <w:right w:val="none" w:sz="0" w:space="0" w:color="auto"/>
      </w:divBdr>
    </w:div>
    <w:div w:id="1626308286">
      <w:bodyDiv w:val="1"/>
      <w:marLeft w:val="0"/>
      <w:marRight w:val="0"/>
      <w:marTop w:val="0"/>
      <w:marBottom w:val="0"/>
      <w:divBdr>
        <w:top w:val="none" w:sz="0" w:space="0" w:color="auto"/>
        <w:left w:val="none" w:sz="0" w:space="0" w:color="auto"/>
        <w:bottom w:val="none" w:sz="0" w:space="0" w:color="auto"/>
        <w:right w:val="none" w:sz="0" w:space="0" w:color="auto"/>
      </w:divBdr>
    </w:div>
    <w:div w:id="1712222258">
      <w:bodyDiv w:val="1"/>
      <w:marLeft w:val="0"/>
      <w:marRight w:val="0"/>
      <w:marTop w:val="0"/>
      <w:marBottom w:val="0"/>
      <w:divBdr>
        <w:top w:val="none" w:sz="0" w:space="0" w:color="auto"/>
        <w:left w:val="none" w:sz="0" w:space="0" w:color="auto"/>
        <w:bottom w:val="none" w:sz="0" w:space="0" w:color="auto"/>
        <w:right w:val="none" w:sz="0" w:space="0" w:color="auto"/>
      </w:divBdr>
    </w:div>
    <w:div w:id="1786457997">
      <w:bodyDiv w:val="1"/>
      <w:marLeft w:val="0"/>
      <w:marRight w:val="0"/>
      <w:marTop w:val="0"/>
      <w:marBottom w:val="0"/>
      <w:divBdr>
        <w:top w:val="none" w:sz="0" w:space="0" w:color="auto"/>
        <w:left w:val="none" w:sz="0" w:space="0" w:color="auto"/>
        <w:bottom w:val="none" w:sz="0" w:space="0" w:color="auto"/>
        <w:right w:val="none" w:sz="0" w:space="0" w:color="auto"/>
      </w:divBdr>
    </w:div>
    <w:div w:id="1820419268">
      <w:bodyDiv w:val="1"/>
      <w:marLeft w:val="0"/>
      <w:marRight w:val="0"/>
      <w:marTop w:val="0"/>
      <w:marBottom w:val="0"/>
      <w:divBdr>
        <w:top w:val="none" w:sz="0" w:space="0" w:color="auto"/>
        <w:left w:val="none" w:sz="0" w:space="0" w:color="auto"/>
        <w:bottom w:val="none" w:sz="0" w:space="0" w:color="auto"/>
        <w:right w:val="none" w:sz="0" w:space="0" w:color="auto"/>
      </w:divBdr>
    </w:div>
    <w:div w:id="1838956409">
      <w:bodyDiv w:val="1"/>
      <w:marLeft w:val="0"/>
      <w:marRight w:val="0"/>
      <w:marTop w:val="0"/>
      <w:marBottom w:val="0"/>
      <w:divBdr>
        <w:top w:val="none" w:sz="0" w:space="0" w:color="auto"/>
        <w:left w:val="none" w:sz="0" w:space="0" w:color="auto"/>
        <w:bottom w:val="none" w:sz="0" w:space="0" w:color="auto"/>
        <w:right w:val="none" w:sz="0" w:space="0" w:color="auto"/>
      </w:divBdr>
    </w:div>
    <w:div w:id="1881042892">
      <w:bodyDiv w:val="1"/>
      <w:marLeft w:val="0"/>
      <w:marRight w:val="0"/>
      <w:marTop w:val="0"/>
      <w:marBottom w:val="0"/>
      <w:divBdr>
        <w:top w:val="none" w:sz="0" w:space="0" w:color="auto"/>
        <w:left w:val="none" w:sz="0" w:space="0" w:color="auto"/>
        <w:bottom w:val="none" w:sz="0" w:space="0" w:color="auto"/>
        <w:right w:val="none" w:sz="0" w:space="0" w:color="auto"/>
      </w:divBdr>
    </w:div>
    <w:div w:id="1886288779">
      <w:bodyDiv w:val="1"/>
      <w:marLeft w:val="0"/>
      <w:marRight w:val="0"/>
      <w:marTop w:val="0"/>
      <w:marBottom w:val="0"/>
      <w:divBdr>
        <w:top w:val="none" w:sz="0" w:space="0" w:color="auto"/>
        <w:left w:val="none" w:sz="0" w:space="0" w:color="auto"/>
        <w:bottom w:val="none" w:sz="0" w:space="0" w:color="auto"/>
        <w:right w:val="none" w:sz="0" w:space="0" w:color="auto"/>
      </w:divBdr>
    </w:div>
    <w:div w:id="1901940171">
      <w:bodyDiv w:val="1"/>
      <w:marLeft w:val="0"/>
      <w:marRight w:val="0"/>
      <w:marTop w:val="0"/>
      <w:marBottom w:val="0"/>
      <w:divBdr>
        <w:top w:val="none" w:sz="0" w:space="0" w:color="auto"/>
        <w:left w:val="none" w:sz="0" w:space="0" w:color="auto"/>
        <w:bottom w:val="none" w:sz="0" w:space="0" w:color="auto"/>
        <w:right w:val="none" w:sz="0" w:space="0" w:color="auto"/>
      </w:divBdr>
    </w:div>
    <w:div w:id="1911770723">
      <w:bodyDiv w:val="1"/>
      <w:marLeft w:val="0"/>
      <w:marRight w:val="0"/>
      <w:marTop w:val="0"/>
      <w:marBottom w:val="0"/>
      <w:divBdr>
        <w:top w:val="none" w:sz="0" w:space="0" w:color="auto"/>
        <w:left w:val="none" w:sz="0" w:space="0" w:color="auto"/>
        <w:bottom w:val="none" w:sz="0" w:space="0" w:color="auto"/>
        <w:right w:val="none" w:sz="0" w:space="0" w:color="auto"/>
      </w:divBdr>
    </w:div>
    <w:div w:id="1997297676">
      <w:bodyDiv w:val="1"/>
      <w:marLeft w:val="0"/>
      <w:marRight w:val="0"/>
      <w:marTop w:val="0"/>
      <w:marBottom w:val="0"/>
      <w:divBdr>
        <w:top w:val="none" w:sz="0" w:space="0" w:color="auto"/>
        <w:left w:val="none" w:sz="0" w:space="0" w:color="auto"/>
        <w:bottom w:val="none" w:sz="0" w:space="0" w:color="auto"/>
        <w:right w:val="none" w:sz="0" w:space="0" w:color="auto"/>
      </w:divBdr>
    </w:div>
    <w:div w:id="203692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陈乾</dc:creator>
  <cp:keywords/>
  <dc:description/>
  <cp:lastModifiedBy>NTKO</cp:lastModifiedBy>
  <cp:revision>5</cp:revision>
  <cp:lastPrinted>2020-02-04T01:50:00Z</cp:lastPrinted>
  <dcterms:created xsi:type="dcterms:W3CDTF">2020-03-31T01:36:00Z</dcterms:created>
  <dcterms:modified xsi:type="dcterms:W3CDTF">2020-04-02T08:55:00Z</dcterms:modified>
</cp:coreProperties>
</file>